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31E6">
      <w:pPr>
        <w:pStyle w:val="7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广州市环境技术中心202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年度实验室维保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服务采购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需求说明书</w:t>
      </w:r>
    </w:p>
    <w:p w14:paraId="1700C77E">
      <w:pPr>
        <w:pStyle w:val="7"/>
        <w:spacing w:line="560" w:lineRule="exact"/>
        <w:jc w:val="both"/>
        <w:rPr>
          <w:rFonts w:ascii="Verdana" w:hAnsi="Verdana"/>
          <w:sz w:val="22"/>
          <w:lang w:eastAsia="zh-CN"/>
        </w:rPr>
      </w:pPr>
    </w:p>
    <w:p w14:paraId="52AF793B">
      <w:pPr>
        <w:pStyle w:val="8"/>
        <w:spacing w:before="0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采购需求内容：</w:t>
      </w:r>
    </w:p>
    <w:p w14:paraId="0DF6FBDA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、服务时间</w:t>
      </w:r>
    </w:p>
    <w:p w14:paraId="18C2CE6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465345D5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二、服务范围及内容</w:t>
      </w:r>
    </w:p>
    <w:p w14:paraId="2C1F02FA"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（一）服务范围</w:t>
      </w:r>
    </w:p>
    <w:p w14:paraId="35306E83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为采购人保障其实验室正常运行、检测工作顺利开展，委托供应商为其位于广州市海珠区滨江西路海鸣街6号 8至1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楼的实验室及通风、纯水、气路等项目提供维保服务。</w:t>
      </w:r>
    </w:p>
    <w:p w14:paraId="41F8BDC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1.实验室操作柜台:每月至少一次，对8</w:t>
      </w:r>
      <w:r>
        <w:rPr>
          <w:rFonts w:ascii="仿宋_GB2312" w:eastAsia="仿宋_GB2312"/>
          <w:sz w:val="32"/>
          <w:szCs w:val="32"/>
        </w:rPr>
        <w:t>-13</w:t>
      </w:r>
      <w:r>
        <w:rPr>
          <w:rFonts w:hint="eastAsia" w:ascii="仿宋_GB2312" w:eastAsia="仿宋_GB2312"/>
          <w:sz w:val="32"/>
          <w:szCs w:val="32"/>
        </w:rPr>
        <w:t>楼，包括通风柜和其他操作台柜的检查及维护。</w:t>
      </w:r>
    </w:p>
    <w:p w14:paraId="0013F125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2.通风系统:每月至少一次，对8</w:t>
      </w:r>
      <w:r>
        <w:rPr>
          <w:rFonts w:ascii="仿宋_GB2312" w:eastAsia="仿宋_GB2312"/>
          <w:sz w:val="32"/>
          <w:szCs w:val="32"/>
        </w:rPr>
        <w:t>-13</w:t>
      </w:r>
      <w:r>
        <w:rPr>
          <w:rFonts w:hint="eastAsia" w:ascii="仿宋_GB2312" w:eastAsia="仿宋_GB2312"/>
          <w:sz w:val="32"/>
          <w:szCs w:val="32"/>
        </w:rPr>
        <w:t>楼，包括新风系统（含新风机）和排风系统，排风系统包括通风柜通风部件，通风管道、风机和喷淋塔的定期检查维护及耗材更换。</w:t>
      </w:r>
    </w:p>
    <w:p w14:paraId="4FDD62E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实验室气路系统:每月至少一次，对8</w:t>
      </w:r>
      <w:r>
        <w:rPr>
          <w:rFonts w:ascii="仿宋_GB2312" w:eastAsia="仿宋_GB2312"/>
          <w:sz w:val="32"/>
          <w:szCs w:val="32"/>
        </w:rPr>
        <w:t>-10</w:t>
      </w:r>
      <w:r>
        <w:rPr>
          <w:rFonts w:hint="eastAsia" w:ascii="仿宋_GB2312" w:eastAsia="仿宋_GB2312"/>
          <w:sz w:val="32"/>
          <w:szCs w:val="32"/>
        </w:rPr>
        <w:t>楼，包括气体室、气体报警控制器、气体管道和各类控制阀;服务时间</w:t>
      </w:r>
      <w:r>
        <w:rPr>
          <w:rFonts w:ascii="仿宋_GB2312" w:eastAsia="仿宋_GB2312"/>
          <w:sz w:val="32"/>
          <w:szCs w:val="32"/>
        </w:rPr>
        <w:t>内</w:t>
      </w:r>
      <w:r>
        <w:rPr>
          <w:rFonts w:hint="eastAsia" w:ascii="仿宋_GB2312" w:eastAsia="仿宋_GB2312"/>
          <w:sz w:val="32"/>
          <w:szCs w:val="32"/>
        </w:rPr>
        <w:t>组织两次具有集中</w:t>
      </w:r>
      <w:r>
        <w:rPr>
          <w:rFonts w:ascii="仿宋_GB2312" w:eastAsia="仿宋_GB2312"/>
          <w:sz w:val="32"/>
          <w:szCs w:val="32"/>
        </w:rPr>
        <w:t>供气相关资质的</w:t>
      </w:r>
      <w:r>
        <w:rPr>
          <w:rFonts w:hint="eastAsia" w:ascii="仿宋_GB2312" w:eastAsia="仿宋_GB2312"/>
          <w:sz w:val="32"/>
          <w:szCs w:val="32"/>
        </w:rPr>
        <w:t>公司开展单独巡检,必要时更换易燃易爆气体接管。</w:t>
      </w:r>
    </w:p>
    <w:p w14:paraId="48E2A713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纯水系统:每月至少一次，对8</w:t>
      </w:r>
      <w:r>
        <w:rPr>
          <w:rFonts w:ascii="仿宋_GB2312" w:eastAsia="仿宋_GB2312"/>
          <w:sz w:val="32"/>
          <w:szCs w:val="32"/>
        </w:rPr>
        <w:t>-10</w:t>
      </w:r>
      <w:r>
        <w:rPr>
          <w:rFonts w:hint="eastAsia" w:ascii="仿宋_GB2312" w:eastAsia="仿宋_GB2312"/>
          <w:sz w:val="32"/>
          <w:szCs w:val="32"/>
        </w:rPr>
        <w:t>楼，包括纯水管道和附属配件。</w:t>
      </w:r>
    </w:p>
    <w:p w14:paraId="5E9EE3E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实验室其他项目维护:每月至少一次，对8</w:t>
      </w:r>
      <w:r>
        <w:rPr>
          <w:rFonts w:ascii="仿宋_GB2312" w:eastAsia="仿宋_GB2312"/>
          <w:sz w:val="32"/>
          <w:szCs w:val="32"/>
        </w:rPr>
        <w:t>-13</w:t>
      </w:r>
      <w:r>
        <w:rPr>
          <w:rFonts w:hint="eastAsia" w:ascii="仿宋_GB2312" w:eastAsia="仿宋_GB2312"/>
          <w:sz w:val="32"/>
          <w:szCs w:val="32"/>
        </w:rPr>
        <w:t>楼，包括实验室间隔材料、楼顶架构及墙面涂层、门窗、实验室排水和电器维修和维护等。</w:t>
      </w:r>
    </w:p>
    <w:p w14:paraId="7044451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6.实验室</w:t>
      </w:r>
      <w:r>
        <w:rPr>
          <w:rFonts w:ascii="仿宋_GB2312" w:eastAsia="仿宋_GB2312"/>
          <w:sz w:val="32"/>
          <w:szCs w:val="32"/>
        </w:rPr>
        <w:t>深度清洁服务：</w:t>
      </w:r>
      <w:r>
        <w:rPr>
          <w:rFonts w:hint="eastAsia" w:ascii="仿宋_GB2312" w:eastAsia="仿宋_GB2312"/>
          <w:sz w:val="32"/>
          <w:szCs w:val="32"/>
        </w:rPr>
        <w:t>服务期内对8至10楼（总占地面积约为820平方米，工作面积约2500平方米）</w:t>
      </w:r>
      <w:r>
        <w:rPr>
          <w:rFonts w:ascii="仿宋_GB2312" w:eastAsia="仿宋_GB2312"/>
          <w:sz w:val="32"/>
          <w:szCs w:val="32"/>
        </w:rPr>
        <w:t>完成一次实验室</w:t>
      </w:r>
      <w:r>
        <w:rPr>
          <w:rFonts w:hint="eastAsia" w:ascii="仿宋_GB2312" w:eastAsia="仿宋_GB2312"/>
          <w:sz w:val="32"/>
          <w:szCs w:val="32"/>
        </w:rPr>
        <w:t>深度</w:t>
      </w:r>
      <w:r>
        <w:rPr>
          <w:rFonts w:ascii="仿宋_GB2312" w:eastAsia="仿宋_GB2312"/>
          <w:sz w:val="32"/>
          <w:szCs w:val="32"/>
        </w:rPr>
        <w:t>清洁服务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43C65F0"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（二）服务内容</w:t>
      </w:r>
    </w:p>
    <w:p w14:paraId="0780243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1.维护保养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：完成实验室配套设施设备月度维护保养工作后出具月度维保记录，年度维保记录随服务期内最后一份月度维保记录一并提交。初次维护保养在承接维保</w:t>
      </w:r>
      <w:r>
        <w:rPr>
          <w:rFonts w:ascii="仿宋_GB2312" w:eastAsia="仿宋_GB2312"/>
          <w:sz w:val="32"/>
          <w:szCs w:val="32"/>
        </w:rPr>
        <w:t>服务起</w:t>
      </w:r>
      <w:r>
        <w:rPr>
          <w:rFonts w:hint="eastAsia" w:ascii="仿宋_GB2312" w:eastAsia="仿宋_GB2312"/>
          <w:sz w:val="32"/>
          <w:szCs w:val="32"/>
        </w:rPr>
        <w:t>30日内完成。</w:t>
      </w:r>
    </w:p>
    <w:p w14:paraId="30F36C22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2.实验室深度</w:t>
      </w:r>
      <w:r>
        <w:rPr>
          <w:rFonts w:ascii="仿宋_GB2312" w:eastAsia="仿宋_GB2312"/>
          <w:sz w:val="32"/>
          <w:szCs w:val="32"/>
        </w:rPr>
        <w:t>清洁：</w:t>
      </w:r>
      <w:r>
        <w:rPr>
          <w:rFonts w:hint="eastAsia" w:ascii="仿宋_GB2312" w:eastAsia="仿宋_GB2312"/>
          <w:sz w:val="32"/>
          <w:szCs w:val="32"/>
        </w:rPr>
        <w:t>天花、地面、内外墙面（不含建筑外墙）、窗户深度清洁；地面清洗及打蜡，使用洗蜡水清洗现有地面，并对地面重新打蜡；实验室家具及部分设备设施外表面清洁，包括实验台、实验凳、货架、通风橱、排气罩、试剂柜、器皿柜、书柜、空调、冰箱、培养箱和烘箱等;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窗帘拆除、清洗及安装。</w:t>
      </w:r>
    </w:p>
    <w:p w14:paraId="69F4919D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.耗材、</w:t>
      </w:r>
      <w:r>
        <w:rPr>
          <w:rFonts w:ascii="仿宋_GB2312" w:eastAsia="仿宋_GB2312"/>
          <w:sz w:val="32"/>
          <w:szCs w:val="32"/>
        </w:rPr>
        <w:t>故障部件更换服务：</w:t>
      </w:r>
      <w:r>
        <w:rPr>
          <w:rFonts w:hint="eastAsia" w:ascii="仿宋_GB2312" w:eastAsia="仿宋_GB2312"/>
          <w:sz w:val="32"/>
          <w:szCs w:val="32"/>
        </w:rPr>
        <w:t>对800元以内的配件（如风机皮带、润滑油、密封胶等），免费提供更换和调试服务</w:t>
      </w:r>
      <w:r>
        <w:rPr>
          <w:rFonts w:ascii="仿宋_GB2312" w:eastAsia="仿宋_GB2312"/>
          <w:sz w:val="32"/>
          <w:szCs w:val="32"/>
        </w:rPr>
        <w:t>。</w:t>
      </w:r>
    </w:p>
    <w:p w14:paraId="286FE49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.技术咨询服务:供应商为采购人提供免费的技术咨询服务。 </w:t>
      </w:r>
    </w:p>
    <w:p w14:paraId="50767EB9"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（三）服务</w:t>
      </w:r>
      <w:r>
        <w:rPr>
          <w:rFonts w:ascii="楷体" w:hAnsi="楷体" w:eastAsia="楷体"/>
          <w:sz w:val="32"/>
          <w:szCs w:val="32"/>
        </w:rPr>
        <w:t>响应时效</w:t>
      </w:r>
      <w:r>
        <w:rPr>
          <w:rFonts w:hint="eastAsia" w:ascii="楷体" w:hAnsi="楷体" w:eastAsia="楷体"/>
          <w:sz w:val="32"/>
          <w:szCs w:val="32"/>
        </w:rPr>
        <w:t>要求</w:t>
      </w:r>
    </w:p>
    <w:p w14:paraId="562B3E9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供应商提供7</w:t>
      </w:r>
      <w:r>
        <w:rPr>
          <w:rFonts w:ascii="Calibri" w:hAnsi="Calibri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24小时热线服务，如果远程协助无法解决，做到4小时内上门，24小时内解决问题。法定假期设立紧急联系小组。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C5EBD-B258-4FA3-B2C3-15AD3B5C4C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70F08C-5A68-4784-ADE3-F59B98AB9A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AF1A49-961B-4E29-AD95-324218EAC76C}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708A0FD-970F-447B-AB3E-A7A91D6A1333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5" w:fontKey="{95DCDF6F-1A30-4B01-8150-BB487A6F65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1636531-37FB-4090-8A2B-94A4805777F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F4"/>
    <w:rsid w:val="00015C72"/>
    <w:rsid w:val="00020B05"/>
    <w:rsid w:val="00045487"/>
    <w:rsid w:val="000568F6"/>
    <w:rsid w:val="000E3582"/>
    <w:rsid w:val="001001F0"/>
    <w:rsid w:val="001029BC"/>
    <w:rsid w:val="0010439B"/>
    <w:rsid w:val="00114E0E"/>
    <w:rsid w:val="001A68A7"/>
    <w:rsid w:val="001D05F2"/>
    <w:rsid w:val="001E1D4D"/>
    <w:rsid w:val="002335F0"/>
    <w:rsid w:val="002E2814"/>
    <w:rsid w:val="003C735C"/>
    <w:rsid w:val="003E530F"/>
    <w:rsid w:val="00433355"/>
    <w:rsid w:val="004C472C"/>
    <w:rsid w:val="00510CAC"/>
    <w:rsid w:val="00551758"/>
    <w:rsid w:val="00585355"/>
    <w:rsid w:val="005A39F1"/>
    <w:rsid w:val="005A4948"/>
    <w:rsid w:val="005A68D5"/>
    <w:rsid w:val="00665E81"/>
    <w:rsid w:val="006A7BFA"/>
    <w:rsid w:val="006C4301"/>
    <w:rsid w:val="00743C08"/>
    <w:rsid w:val="007562F4"/>
    <w:rsid w:val="007F2203"/>
    <w:rsid w:val="0081577A"/>
    <w:rsid w:val="008458D4"/>
    <w:rsid w:val="008522B1"/>
    <w:rsid w:val="00884CD1"/>
    <w:rsid w:val="00885FC4"/>
    <w:rsid w:val="00896873"/>
    <w:rsid w:val="008A5386"/>
    <w:rsid w:val="008B5E50"/>
    <w:rsid w:val="009F45D9"/>
    <w:rsid w:val="00A51228"/>
    <w:rsid w:val="00A6075C"/>
    <w:rsid w:val="00A71996"/>
    <w:rsid w:val="00A916DA"/>
    <w:rsid w:val="00B13DC1"/>
    <w:rsid w:val="00B3597E"/>
    <w:rsid w:val="00B4112E"/>
    <w:rsid w:val="00BA3843"/>
    <w:rsid w:val="00BB00EC"/>
    <w:rsid w:val="00BE588F"/>
    <w:rsid w:val="00C530B8"/>
    <w:rsid w:val="00C547A4"/>
    <w:rsid w:val="00CD37E9"/>
    <w:rsid w:val="00CD721A"/>
    <w:rsid w:val="00D06685"/>
    <w:rsid w:val="00D95182"/>
    <w:rsid w:val="00DD301D"/>
    <w:rsid w:val="00E04212"/>
    <w:rsid w:val="00E23458"/>
    <w:rsid w:val="00E73B6F"/>
    <w:rsid w:val="00E81C54"/>
    <w:rsid w:val="00EA1213"/>
    <w:rsid w:val="00EC07AE"/>
    <w:rsid w:val="00EC11B4"/>
    <w:rsid w:val="00F044AA"/>
    <w:rsid w:val="00F61E71"/>
    <w:rsid w:val="3B173187"/>
    <w:rsid w:val="550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7">
    <w:name w:val="Section Heading"/>
    <w:basedOn w:val="1"/>
    <w:qFormat/>
    <w:uiPriority w:val="0"/>
    <w:pPr>
      <w:widowControl/>
      <w:jc w:val="left"/>
    </w:pPr>
    <w:rPr>
      <w:rFonts w:ascii="Book Antiqua" w:hAnsi="Book Antiqua" w:eastAsia="宋体" w:cs="Times New Roman"/>
      <w:b/>
      <w:kern w:val="0"/>
      <w:sz w:val="24"/>
      <w:szCs w:val="20"/>
      <w:lang w:eastAsia="en-US"/>
    </w:rPr>
  </w:style>
  <w:style w:type="paragraph" w:customStyle="1" w:styleId="8">
    <w:name w:val="narrat style"/>
    <w:basedOn w:val="7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1272</Words>
  <Characters>1378</Characters>
  <Lines>10</Lines>
  <Paragraphs>2</Paragraphs>
  <TotalTime>624</TotalTime>
  <ScaleCrop>false</ScaleCrop>
  <LinksUpToDate>false</LinksUpToDate>
  <CharactersWithSpaces>1382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张家楠</dc:creator>
  <cp:lastModifiedBy>梁洁余</cp:lastModifiedBy>
  <dcterms:modified xsi:type="dcterms:W3CDTF">2026-05-06T08:04:33Z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804D23E940094217AE0A8385A09C359E_13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