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04"/>
      </w:tblGrid>
      <w:tr w:rsidR="009834F7" w:rsidRPr="009834F7">
        <w:trPr>
          <w:trHeight w:val="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834F7" w:rsidRPr="009834F7" w:rsidRDefault="009834F7" w:rsidP="009834F7">
            <w:pPr>
              <w:widowControl/>
              <w:spacing w:line="418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28"/>
                <w:szCs w:val="28"/>
              </w:rPr>
            </w:pPr>
            <w:r w:rsidRPr="009834F7">
              <w:rPr>
                <w:rFonts w:ascii="宋体" w:eastAsia="宋体" w:hAnsi="宋体" w:cs="宋体"/>
                <w:b/>
                <w:bCs/>
                <w:color w:val="102401"/>
                <w:kern w:val="0"/>
                <w:sz w:val="32"/>
                <w:szCs w:val="32"/>
              </w:rPr>
              <w:t>广州市公园适用声环境功能区类别分区表</w:t>
            </w:r>
            <w:r w:rsidRPr="009834F7">
              <w:rPr>
                <w:rFonts w:ascii="宋体" w:eastAsia="宋体" w:hAnsi="宋体" w:cs="宋体"/>
                <w:color w:val="102401"/>
                <w:kern w:val="0"/>
                <w:sz w:val="28"/>
                <w:szCs w:val="28"/>
              </w:rPr>
              <w:t xml:space="preserve"> </w:t>
            </w:r>
          </w:p>
        </w:tc>
      </w:tr>
      <w:tr w:rsidR="009834F7" w:rsidRPr="009834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834F7" w:rsidRPr="009834F7" w:rsidRDefault="009834F7" w:rsidP="009834F7">
            <w:pPr>
              <w:widowControl/>
              <w:spacing w:line="59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834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9834F7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834F7" w:rsidRPr="009834F7" w:rsidRDefault="009834F7" w:rsidP="009834F7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（一）越秀区</w:t>
            </w:r>
          </w:p>
          <w:tbl>
            <w:tblPr>
              <w:tblW w:w="9435" w:type="dxa"/>
              <w:jc w:val="center"/>
              <w:tblCellMar>
                <w:left w:w="57" w:type="dxa"/>
                <w:right w:w="57" w:type="dxa"/>
              </w:tblCellMar>
              <w:tblLook w:val="04A0"/>
            </w:tblPr>
            <w:tblGrid>
              <w:gridCol w:w="1558"/>
              <w:gridCol w:w="1134"/>
              <w:gridCol w:w="850"/>
              <w:gridCol w:w="3752"/>
              <w:gridCol w:w="671"/>
              <w:gridCol w:w="735"/>
              <w:gridCol w:w="735"/>
            </w:tblGrid>
            <w:tr w:rsidR="00252077" w:rsidRPr="009834F7" w:rsidTr="00252077">
              <w:trPr>
                <w:jc w:val="center"/>
              </w:trPr>
              <w:tc>
                <w:tcPr>
                  <w:tcW w:w="15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</w:t>
                  </w:r>
                </w:p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号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公园名称</w:t>
                  </w:r>
                </w:p>
              </w:tc>
              <w:tc>
                <w:tcPr>
                  <w:tcW w:w="527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公园区域</w:t>
                  </w:r>
                </w:p>
              </w:tc>
              <w:tc>
                <w:tcPr>
                  <w:tcW w:w="147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环境噪声限值（dB(A)）</w:t>
                  </w:r>
                </w:p>
              </w:tc>
            </w:tr>
            <w:tr w:rsidR="00252077" w:rsidRPr="009834F7" w:rsidTr="00252077">
              <w:trPr>
                <w:jc w:val="center"/>
              </w:trPr>
              <w:tc>
                <w:tcPr>
                  <w:tcW w:w="15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范围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类别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昼间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夜间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bookmarkStart w:id="0" w:name="_Hlk443465301"/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  <w:bookmarkEnd w:id="0"/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越秀公园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小北路西侧、应元路北侧、解放北路东侧、内环路和环市中路南侧50m范围的公园内部区域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流花湖公园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人民北路西侧、东风西路北侧、流花路东侧、流花路南侧50m范围的公园内部区域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东山湖公园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沿江东路北侧、东湖路东侧35m范围的公园内部区域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人民公园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吉祥路西侧、中山五路北侧、连新路东侧35m范围的公园内部区域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bookmarkStart w:id="1" w:name="_Hlk443465591"/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</w:t>
                  </w:r>
                  <w:bookmarkEnd w:id="1"/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麓湖公园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内环路和恒福路北侧、下塘西路东侧、广园中路南侧50m范围的公园内部区域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东风公园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广州大道西侧35m范围的公园内部区域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黄花岗公园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先烈中路西北侧35m范围的公园内部区域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中山纪念堂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吉祥路西侧、东风中路北侧、解放北路东侧、应元路南侧35m范围的公园内部区域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林则徐纪念园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南粤先贤公园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广州动物园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内环路西侧、先烈中路南侧35m范围的公园内部区域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广州兰圃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解放北路西侧、环市西路南侧35m范围的公园内部区域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广州起义烈士陵园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中山三路北侧、东风东路南侧35m范围的 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二沙岛体育公园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广州大道西侧、玉宇街东侧、大通路南侧35m范围的公园内部区域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十九路军淞沪抗日阵亡将士陵园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水荫路西侧、水荫路南侧35m范围的公园内部区域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越秀儿童公园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人民南路东侧、一德路南侧35m范围的公园内部区域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广州发展公园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玉宇街西侧、大通路南侧35m范围的公园内部区域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传祺公园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广州大道西侧、大通路北侧、灵洲街东侧35m范围的公园内部区域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草暖公园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解放北路西侧、环市西路北侧35m范围的公园内部区域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252077" w:rsidRPr="009834F7" w:rsidTr="00252077">
              <w:trPr>
                <w:trHeight w:val="276"/>
                <w:jc w:val="center"/>
              </w:trPr>
              <w:tc>
                <w:tcPr>
                  <w:tcW w:w="155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37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</w:tbl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lastRenderedPageBreak/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（二）荔湾区</w:t>
            </w:r>
          </w:p>
          <w:tbl>
            <w:tblPr>
              <w:tblW w:w="9257" w:type="dxa"/>
              <w:jc w:val="center"/>
              <w:tblCellMar>
                <w:left w:w="57" w:type="dxa"/>
                <w:right w:w="57" w:type="dxa"/>
              </w:tblCellMar>
              <w:tblLook w:val="04A0"/>
            </w:tblPr>
            <w:tblGrid>
              <w:gridCol w:w="436"/>
              <w:gridCol w:w="1606"/>
              <w:gridCol w:w="693"/>
              <w:gridCol w:w="4406"/>
              <w:gridCol w:w="708"/>
              <w:gridCol w:w="699"/>
              <w:gridCol w:w="709"/>
            </w:tblGrid>
            <w:tr w:rsidR="009834F7" w:rsidRPr="009834F7">
              <w:trPr>
                <w:jc w:val="center"/>
              </w:trPr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60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公园名称</w:t>
                  </w:r>
                </w:p>
              </w:tc>
              <w:tc>
                <w:tcPr>
                  <w:tcW w:w="5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公园区域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环境噪声限值（dB(A)）</w:t>
                  </w:r>
                </w:p>
              </w:tc>
            </w:tr>
            <w:tr w:rsidR="009834F7" w:rsidRPr="009834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4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范围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类别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昼间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夜间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3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0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荔湾湖公园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泮塘路西侧、内环路和黄沙大道东侧35m范围的公园内部区域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3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60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荔湾文化公园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40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西堤二马路北侧、镇安路东侧35m范围的公园内部区域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3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60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荔湾儿童公园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浣花路北侧35m范围的公园内部区域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广州花卉博览园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增埗公园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3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60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双桥公园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珠江大桥（边界线）西北侧35m范围的公园内部区域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珠江桥线铁路东南侧35m范围的公园内部区域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4b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3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60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青年公园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中山八立交（边界线）西北侧35m范围的公园内部区域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3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60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醉观公园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东漖北路西侧、东漖北路北侧、芳村大道南侧35m范围的公园内部区域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西焦公园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4b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3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60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陈家祠文化广场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康王北路西侧、中山七路北侧35m范围的公园内部区域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荔枝湾涌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聚龙村广场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沙面公园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珠江堤岸环路带状公园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3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160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驷马涌文化广场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康王北路西侧、东风西路南侧35m范围的公园内部区域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4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</w:tbl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（三）黄埔区</w:t>
            </w:r>
          </w:p>
          <w:tbl>
            <w:tblPr>
              <w:tblW w:w="9461" w:type="dxa"/>
              <w:jc w:val="center"/>
              <w:tblCellMar>
                <w:left w:w="57" w:type="dxa"/>
                <w:right w:w="57" w:type="dxa"/>
              </w:tblCellMar>
              <w:tblLook w:val="04A0"/>
            </w:tblPr>
            <w:tblGrid>
              <w:gridCol w:w="442"/>
              <w:gridCol w:w="1600"/>
              <w:gridCol w:w="800"/>
              <w:gridCol w:w="4319"/>
              <w:gridCol w:w="900"/>
              <w:gridCol w:w="691"/>
              <w:gridCol w:w="709"/>
            </w:tblGrid>
            <w:tr w:rsidR="009834F7" w:rsidRPr="009834F7">
              <w:trPr>
                <w:jc w:val="center"/>
              </w:trPr>
              <w:tc>
                <w:tcPr>
                  <w:tcW w:w="4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lastRenderedPageBreak/>
                    <w:t>序号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公园名称</w:t>
                  </w:r>
                </w:p>
              </w:tc>
              <w:tc>
                <w:tcPr>
                  <w:tcW w:w="601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公园区域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环境噪声限值（dB(A)）</w:t>
                  </w:r>
                </w:p>
              </w:tc>
            </w:tr>
            <w:tr w:rsidR="009834F7" w:rsidRPr="009834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范围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类别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昼间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夜间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黄埔公园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黄埔东路南侧35m范围的公园内部区域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生物岛水墨园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珠江（河堤护栏或堤外坡角）南侧35m范围的公园内部区域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玉树公园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揽月路西侧、光谱中路北侧、科珠路东侧、科学大道南侧35m范围的公园内部区域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创业公园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香雪三路西侧、香雪大道北侧、水西路东侧35m范围的公园内部区域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市民广场二期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香雪二路东侧、香雪大道南侧35m范围的公园内部区域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bookmarkStart w:id="2" w:name="_Hlk443465623"/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  <w:bookmarkEnd w:id="2"/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永和甘竹山公园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新业路西侧、斗塘路南侧35m范围的公园内部区域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盈翠公园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香雪三路东侧、水西路南侧35m范围的公园内部区域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南海神庙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黄埔东路南侧35m范围的公园内部区域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东征烈士墓园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黄埔儿童公园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大沙地东北侧35m范围的公园内部区域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义务植树公园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开源大道北侧35m范围的公园内部区域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萝岗儿童公园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水西路东侧35m范围的公园内部区域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香雪公园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广惠高速南侧35m范围的公园内部区域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萝岗体育公园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开泰大道西侧、科学大道北侧、科翔路南侧35m范围的公园内部区域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蟹山公园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蟹山西路东侧35m范围的公园内部区域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黄埔线铁路西侧35m范围的公园内部区域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4b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③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南岗山公园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诚联公园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海岸电台山公园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中山公园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金洲北路南侧35m范围的公园内部区域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bookmarkStart w:id="3" w:name="OLE_LINK4"/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圣堂山公园</w:t>
                  </w:r>
                  <w:bookmarkEnd w:id="3"/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新化快速东侧35m范围的公园内部区域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姬堂公园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黄埔狮山公园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中山大道南侧35m范围的公园内部区域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新担涌体育公园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瓦壶岗公园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中山大道南侧35m范围的公园内部区域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黄埔东苑公园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牛山炮台公园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文园山公园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黄埔荔枝公园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螺壳山公园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广澳高速东侧35m范围的公园内部区域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秦岭公园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护林路南侧35m范围的公园内部区域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沙浦公园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广深沿江高速南侧35m范围的公园内部区域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南湾公园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生物岛叠翠园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生物岛揽胜园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</w:tbl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（四）海珠区</w:t>
            </w:r>
          </w:p>
          <w:tbl>
            <w:tblPr>
              <w:tblW w:w="9283" w:type="dxa"/>
              <w:jc w:val="center"/>
              <w:tblCellMar>
                <w:left w:w="57" w:type="dxa"/>
                <w:right w:w="57" w:type="dxa"/>
              </w:tblCellMar>
              <w:tblLook w:val="04A0"/>
            </w:tblPr>
            <w:tblGrid>
              <w:gridCol w:w="549"/>
              <w:gridCol w:w="1687"/>
              <w:gridCol w:w="693"/>
              <w:gridCol w:w="4233"/>
              <w:gridCol w:w="703"/>
              <w:gridCol w:w="709"/>
              <w:gridCol w:w="709"/>
            </w:tblGrid>
            <w:tr w:rsidR="009834F7" w:rsidRPr="009834F7">
              <w:trPr>
                <w:jc w:val="center"/>
              </w:trPr>
              <w:tc>
                <w:tcPr>
                  <w:tcW w:w="5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</w:t>
                  </w:r>
                </w:p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号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公园名称</w:t>
                  </w:r>
                </w:p>
              </w:tc>
              <w:tc>
                <w:tcPr>
                  <w:tcW w:w="562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公园区域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环境噪声限值（dB(A)）</w:t>
                  </w:r>
                </w:p>
              </w:tc>
            </w:tr>
            <w:tr w:rsidR="009834F7" w:rsidRPr="009834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范围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类别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昼间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夜间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4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晓港公园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东晓路西侧35m范围的公园内部区域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4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庄头公园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南泰路北侧、工业大道西侧35m范围的公园内部区域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4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bookmarkStart w:id="4" w:name="_Hlk443465381"/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  <w:bookmarkEnd w:id="4"/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上涌果树公园</w:t>
                  </w: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>北块：新滘西路以北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新滘西路北侧、逸景路南侧35m范围的公园内部区域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公园北块其余区域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上涌果树公园</w:t>
                  </w: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>南块：新滘西路以南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③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新滘西路南侧50m范围的公园内部区域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④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公园南块其余区域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4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海珠儿童公园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洛溪大桥（边界线）东侧35m范围的公园内部区域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4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bookmarkStart w:id="5" w:name="_Hlk443465431"/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  <w:bookmarkEnd w:id="5"/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瀛洲生态公园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南沙港快速西侧、南洲路北侧、小洲南路东侧、小洲路南侧50m范围的公园内部区域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黄埔古港公园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4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会展公园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会展西路西侧、新港东路北侧、华南快速东侧、阅江路南侧、琶洲大道两侧35m范围的公园内部区域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亲水公园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磨碟沙公园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4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海印公园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滨江东路南侧35m范围的公园内部区域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志愿者公园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4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洲头咀公园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珠江（河堤护栏或堤外坡角）外扩35m范围的公园内部区域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57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4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赤岗塔公园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艺洲路南侧35m范围的公园内部区域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4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广州大桥桥头公园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滨江东路南侧、艺洲路南侧、广州大道两侧35m范围的公园内部区域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2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</w:tbl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（五）天河区</w:t>
            </w:r>
          </w:p>
          <w:tbl>
            <w:tblPr>
              <w:tblW w:w="9041" w:type="dxa"/>
              <w:jc w:val="center"/>
              <w:tblCellMar>
                <w:left w:w="57" w:type="dxa"/>
                <w:right w:w="57" w:type="dxa"/>
              </w:tblCellMar>
              <w:tblLook w:val="04A0"/>
            </w:tblPr>
            <w:tblGrid>
              <w:gridCol w:w="625"/>
              <w:gridCol w:w="1554"/>
              <w:gridCol w:w="717"/>
              <w:gridCol w:w="4086"/>
              <w:gridCol w:w="668"/>
              <w:gridCol w:w="682"/>
              <w:gridCol w:w="709"/>
            </w:tblGrid>
            <w:tr w:rsidR="009834F7" w:rsidRPr="009834F7">
              <w:trPr>
                <w:jc w:val="center"/>
              </w:trPr>
              <w:tc>
                <w:tcPr>
                  <w:tcW w:w="6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</w:t>
                  </w:r>
                </w:p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号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公园名称</w:t>
                  </w:r>
                </w:p>
              </w:tc>
              <w:tc>
                <w:tcPr>
                  <w:tcW w:w="547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公园区域</w:t>
                  </w:r>
                </w:p>
              </w:tc>
              <w:tc>
                <w:tcPr>
                  <w:tcW w:w="139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环境噪声限值（dB(A)）</w:t>
                  </w:r>
                </w:p>
              </w:tc>
            </w:tr>
            <w:tr w:rsidR="009834F7" w:rsidRPr="009834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范围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类别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昼间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夜间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珠江公园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马场路西侧、花城大道北侧、金穗路南侧35m范围的公园内部区域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bookmarkStart w:id="6" w:name="_Hlk443465502"/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  <w:bookmarkEnd w:id="6"/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天河公园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黄埔大道北侧、天府路东侧、中山大道南侧50m范围的公园内部区域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天河儿童公园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bookmarkStart w:id="7" w:name="_Hlk443465512"/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  <w:bookmarkEnd w:id="7"/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华南植物园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华南快速西侧、天源路东侧50m范围的公园内部区域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燕岭公园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广园快速北侧35m范围的公园内部区域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杨桃公园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长湴公园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岐山公园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银排岭公园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榄元山小游园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龙洞文化广场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华南快速西侧35m范围的公园内部区域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珠村乞巧苑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珠吉路西侧35m范围的公园内部区域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新塘西围公园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棠下上社花园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</w:tbl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（六）白云区</w:t>
            </w:r>
          </w:p>
          <w:tbl>
            <w:tblPr>
              <w:tblW w:w="8871" w:type="dxa"/>
              <w:jc w:val="center"/>
              <w:tblCellMar>
                <w:left w:w="28" w:type="dxa"/>
                <w:right w:w="28" w:type="dxa"/>
              </w:tblCellMar>
              <w:tblLook w:val="04A0"/>
            </w:tblPr>
            <w:tblGrid>
              <w:gridCol w:w="565"/>
              <w:gridCol w:w="1559"/>
              <w:gridCol w:w="596"/>
              <w:gridCol w:w="4111"/>
              <w:gridCol w:w="598"/>
              <w:gridCol w:w="709"/>
              <w:gridCol w:w="733"/>
            </w:tblGrid>
            <w:tr w:rsidR="009834F7" w:rsidRPr="009834F7">
              <w:trPr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</w:t>
                  </w:r>
                </w:p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号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公园名称</w:t>
                  </w:r>
                </w:p>
              </w:tc>
              <w:tc>
                <w:tcPr>
                  <w:tcW w:w="530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公园区域</w:t>
                  </w:r>
                </w:p>
              </w:tc>
              <w:tc>
                <w:tcPr>
                  <w:tcW w:w="144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环境噪声限值（dB(A)）</w:t>
                  </w:r>
                </w:p>
              </w:tc>
            </w:tr>
            <w:tr w:rsidR="009834F7" w:rsidRPr="009834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范围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类别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昼间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夜间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bookmarkStart w:id="8" w:name="_Hlk443465553"/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  <w:bookmarkEnd w:id="8"/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白云湖公园</w:t>
                  </w: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>西块：石井大道以西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石井大道西侧、华南快速南侧35m范围的公园内部区域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西块其余区域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白云湖公园</w:t>
                  </w: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>中块：西块、东块之间区域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③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4b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白云湖公园</w:t>
                  </w: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>东块：京广线铁路以东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④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华南快速南侧35m范围的公园内部区域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⑤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京广线铁路东侧35m范围的公园内部区域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4b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⑥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东块其余区域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石马桃花公园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大岭人民公园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广州市儿童公园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云城东路西侧、齐心路北侧、云城西路东侧、云城中一路南侧35m范围的公园内部区域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云台花园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广园东路北侧、沈海高速南侧35m范围的公园内部区域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bookmarkStart w:id="9" w:name="_Hlk443465604"/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  <w:bookmarkEnd w:id="9"/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广州雕塑公园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下塘西路西侧50m范围的公园内部区域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云溪生态公园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彩滨中路东侧35m范围的公园内部区域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白云儿童公园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三元里抗英斗争纪念公园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三元里大道西南侧35m范围的公园内部区域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白云体育公园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云城东路东侧、云城中一路南侧35m范围的公园内部区域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彭加木公园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张九龄纪念公园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永泰乒乓球体育公园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江高公园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京广线铁路东侧35m范围的公园内部区域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4b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大田公园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凰岗山公园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石井中心公园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兴隆公园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螺涌五秀公园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槎龙天枢公园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槎龙公园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马务公园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黄边公园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环窖体育公园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三泰公园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夏良公园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夏良高桥公园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蚌湖公园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267省道西侧35m范围的公园内部区域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永兴村公园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永泰社区公园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白云大道东侧35m范围的公园内部区域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沙涌公园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三元里大道东侧35m范围的公园内部区域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同德公园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</w:tbl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（七）花都区</w:t>
            </w:r>
          </w:p>
          <w:tbl>
            <w:tblPr>
              <w:tblW w:w="9295" w:type="dxa"/>
              <w:jc w:val="center"/>
              <w:tblCellMar>
                <w:left w:w="57" w:type="dxa"/>
                <w:right w:w="57" w:type="dxa"/>
              </w:tblCellMar>
              <w:tblLook w:val="04A0"/>
            </w:tblPr>
            <w:tblGrid>
              <w:gridCol w:w="793"/>
              <w:gridCol w:w="1687"/>
              <w:gridCol w:w="629"/>
              <w:gridCol w:w="4111"/>
              <w:gridCol w:w="657"/>
              <w:gridCol w:w="709"/>
              <w:gridCol w:w="709"/>
            </w:tblGrid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</w:t>
                  </w:r>
                </w:p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号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公园名称</w:t>
                  </w:r>
                </w:p>
              </w:tc>
              <w:tc>
                <w:tcPr>
                  <w:tcW w:w="539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公园区域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环境噪声限值（dB(A)）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范围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类别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昼间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夜间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bookmarkStart w:id="10" w:name="_Hlk444077093"/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  <w:bookmarkEnd w:id="10"/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花都人民公园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三东大道南侧35m范围的公园内部区域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bookmarkStart w:id="11" w:name="OLE_LINK12"/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  <w:bookmarkEnd w:id="11"/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飞鹅岭山顶公园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车城大道两侧35m范围的公园内部区域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花果山公园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云山大道北侧、宝华路南侧35m范围的公园内部区域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秀全公园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花城路西侧35m范围的公园内部区域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bookmarkStart w:id="12" w:name="_Hlk443465728"/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  <w:bookmarkEnd w:id="12"/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花都湖公园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新华路和滨湖路南侧、迎宾大道两侧、凤凰南路两侧、花城路两侧、雅源北路两侧35m范围的公园内部区域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武广高铁东侧35m范围的公园内部区域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4b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③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马鞍山公园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迎宾大道西侧、凤凰北路东侧35m范围的公园内部区域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花都儿童公园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花东镇体育公园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和郁村公园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源和村公园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圆玄花园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花城路东侧35m范围的公园内部区域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花都河滨公园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团结村公园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雅瑶镇绿化广场公园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广花路西侧、雅瑶西路南侧35m范围的公园内部区域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后山公园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三联村社区公园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塱头村廉政主题公园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花都狮山公园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新扬村公园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胡屋河公园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义山公园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170"/>
                <w:jc w:val="center"/>
              </w:trPr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红山村山顶公园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17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</w:tbl>
          <w:p w:rsidR="009834F7" w:rsidRPr="009834F7" w:rsidRDefault="009834F7" w:rsidP="009834F7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（八）番禺区</w:t>
            </w:r>
          </w:p>
          <w:tbl>
            <w:tblPr>
              <w:tblW w:w="9231" w:type="dxa"/>
              <w:jc w:val="center"/>
              <w:tblInd w:w="51" w:type="dxa"/>
              <w:tblCellMar>
                <w:left w:w="57" w:type="dxa"/>
                <w:right w:w="57" w:type="dxa"/>
              </w:tblCellMar>
              <w:tblLook w:val="04A0"/>
            </w:tblPr>
            <w:tblGrid>
              <w:gridCol w:w="597"/>
              <w:gridCol w:w="1634"/>
              <w:gridCol w:w="706"/>
              <w:gridCol w:w="4128"/>
              <w:gridCol w:w="732"/>
              <w:gridCol w:w="725"/>
              <w:gridCol w:w="709"/>
            </w:tblGrid>
            <w:tr w:rsidR="009834F7" w:rsidRPr="009834F7">
              <w:trPr>
                <w:jc w:val="center"/>
              </w:trPr>
              <w:tc>
                <w:tcPr>
                  <w:tcW w:w="5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</w:t>
                  </w:r>
                </w:p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号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公园名称</w:t>
                  </w:r>
                </w:p>
              </w:tc>
              <w:tc>
                <w:tcPr>
                  <w:tcW w:w="556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公园区域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环境噪声限值（dB(A)）</w:t>
                  </w:r>
                </w:p>
              </w:tc>
            </w:tr>
            <w:tr w:rsidR="009834F7" w:rsidRPr="009834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范围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类别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昼间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夜间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中央公园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城北公园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大北路西侧50m范围的公园内部区域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大学城文娱公园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珠江（河堤护栏或堤外坡角）北侧、大学城外环路南侧50m范围的公园内部区域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大学城华师公园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大学城中环路、大学城华师一路、大学城内环路南侧、国医西路、康陵路、档案馆路北侧50m范围的公园内部区域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环湖路（中心湖）公园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大学城环湖路内侧50m范围的公园内部区域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9834F7" w:rsidRPr="009834F7">
              <w:trPr>
                <w:trHeight w:val="411"/>
                <w:jc w:val="center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十万、七万公园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东二路公园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大学城中环路西侧、大学城华工北路北侧、大学城内环路东侧、大学城广药路南侧50m范围的公园内部区域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南二路公园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大学城广工二路西侧、大学城中环路北侧、大学城国医东路东侧、大学城内环路南侧50m范围的公园内部区域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西二路公园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大学城内环路西侧、大学城华师二路北侧、大学城中环路东侧、大学城华师三路南侧50m范围的公园内部区域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星海公园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关边路南侧35m范围的公园内部区域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bookmarkStart w:id="13" w:name="_Hlk443465666"/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  <w:bookmarkEnd w:id="13"/>
                </w:p>
              </w:tc>
              <w:tc>
                <w:tcPr>
                  <w:tcW w:w="16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番禺儿童公园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大北路西侧、迎星中路南侧50m范围的公园内部区域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余荫山房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宝墨园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平康公园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番禺大道西侧、平康路北侧35m范围的公园内部区域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石桥公园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桥兴大道北侧、光明北路东侧35m范围的公园内部区域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德兴公园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长堤东路北侧、德兴南路东侧35m范围的公园内部区域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17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西园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南区公园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南城路西侧、德贤路东侧、福德路南侧35m范围的公园内部区域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石碁公园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市莲路南侧35m范围的公园内部区域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bookmarkStart w:id="14" w:name="OLE_LINK53"/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  <w:bookmarkEnd w:id="14"/>
                </w:p>
              </w:tc>
              <w:tc>
                <w:tcPr>
                  <w:tcW w:w="16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七星岗公园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市新公路西侧50m范围的公园内部区域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关帝岗公园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化龙公园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6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洛浦公园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105国道北侧35m范围的公园内部区域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</w:tbl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（九）南沙区</w:t>
            </w:r>
          </w:p>
          <w:tbl>
            <w:tblPr>
              <w:tblW w:w="9035" w:type="dxa"/>
              <w:jc w:val="center"/>
              <w:tblInd w:w="51" w:type="dxa"/>
              <w:tblCellMar>
                <w:left w:w="57" w:type="dxa"/>
                <w:right w:w="57" w:type="dxa"/>
              </w:tblCellMar>
              <w:tblLook w:val="04A0"/>
            </w:tblPr>
            <w:tblGrid>
              <w:gridCol w:w="483"/>
              <w:gridCol w:w="1559"/>
              <w:gridCol w:w="715"/>
              <w:gridCol w:w="4111"/>
              <w:gridCol w:w="749"/>
              <w:gridCol w:w="709"/>
              <w:gridCol w:w="709"/>
            </w:tblGrid>
            <w:tr w:rsidR="009834F7" w:rsidRPr="009834F7">
              <w:trPr>
                <w:jc w:val="center"/>
              </w:trPr>
              <w:tc>
                <w:tcPr>
                  <w:tcW w:w="4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</w:t>
                  </w:r>
                </w:p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号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公园名称</w:t>
                  </w:r>
                </w:p>
              </w:tc>
              <w:tc>
                <w:tcPr>
                  <w:tcW w:w="557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 w:val="24"/>
                      <w:szCs w:val="24"/>
                    </w:rPr>
                    <w:t>公园区域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 w:val="24"/>
                      <w:szCs w:val="24"/>
                    </w:rPr>
                    <w:t>环境噪声限值（dB(A)）</w:t>
                  </w:r>
                </w:p>
              </w:tc>
            </w:tr>
            <w:tr w:rsidR="009834F7" w:rsidRPr="009834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范围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类别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昼间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夜间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滨海公园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8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蕉门公园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滨海路西侧</w:t>
                  </w:r>
                  <w:r w:rsidRPr="009834F7">
                    <w:rPr>
                      <w:rFonts w:ascii="宋体" w:eastAsia="宋体" w:hAnsi="宋体" w:cs="宋体" w:hint="eastAsia"/>
                      <w:color w:val="102401"/>
                      <w:kern w:val="0"/>
                      <w:sz w:val="24"/>
                      <w:szCs w:val="24"/>
                    </w:rPr>
                    <w:t>35m范围的公园内部区域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公园其余区域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南沙天后宫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8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南沙儿童公园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海滨路西侧、连溪大道南侧35m范围的公园内部区域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公园其余区域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8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南沙体育公园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凤凰大道西侧35m范围的公园内部区域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公园其余区域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莲溪凤凰山公园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大岗公园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东涌中心公园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东涌湖公园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（十）增城区</w:t>
            </w:r>
          </w:p>
          <w:tbl>
            <w:tblPr>
              <w:tblW w:w="9235" w:type="dxa"/>
              <w:jc w:val="center"/>
              <w:tblCellMar>
                <w:left w:w="57" w:type="dxa"/>
                <w:right w:w="57" w:type="dxa"/>
              </w:tblCellMar>
              <w:tblLook w:val="04A0"/>
            </w:tblPr>
            <w:tblGrid>
              <w:gridCol w:w="682"/>
              <w:gridCol w:w="1600"/>
              <w:gridCol w:w="693"/>
              <w:gridCol w:w="4093"/>
              <w:gridCol w:w="767"/>
              <w:gridCol w:w="691"/>
              <w:gridCol w:w="709"/>
            </w:tblGrid>
            <w:tr w:rsidR="009834F7" w:rsidRPr="009834F7">
              <w:trPr>
                <w:jc w:val="center"/>
              </w:trPr>
              <w:tc>
                <w:tcPr>
                  <w:tcW w:w="6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公园名称</w:t>
                  </w:r>
                </w:p>
              </w:tc>
              <w:tc>
                <w:tcPr>
                  <w:tcW w:w="555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公园区域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环境噪声限值（dB(A)）</w:t>
                  </w:r>
                </w:p>
              </w:tc>
            </w:tr>
            <w:tr w:rsidR="009834F7" w:rsidRPr="009834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范围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类别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昼间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夜间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增城广场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荔乡路西侧、增城大道北侧、荔景大道东侧、府佑路南侧35m范围的公园内部区域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东湖公园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仙村花园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四望岗公园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万田花园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荔新公路北侧35m范围的公园内部区域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白江荔枝山公园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东区公园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新塘公园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府前路西侧、新塘大道北侧、广深大道南侧35m范围的公园内部区域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石滩广场公园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东西主干道北侧35m范围的公园内部区域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西堤体育公园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荔枝文化公园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荔景大道西侧35m范围的公园内部区域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雁塔公园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增城大道北侧35m范围的公园内部区域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增城儿童公园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光明西路东侧35m范围的公园内部区域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凤塔公园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烈士纪念碑园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朱村街体育公园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沙埔广场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滨江公园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无忧花园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新城公园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蒌元公园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正果公园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68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中新广场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118省道南侧35m范围的公园内部区域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</w:tbl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  <w:t> </w:t>
            </w:r>
          </w:p>
          <w:p w:rsidR="009834F7" w:rsidRPr="009834F7" w:rsidRDefault="009834F7" w:rsidP="009834F7">
            <w:pPr>
              <w:widowControl/>
              <w:spacing w:line="59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24"/>
                <w:szCs w:val="24"/>
              </w:rPr>
            </w:pPr>
            <w:r w:rsidRPr="009834F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（十一）从化区</w:t>
            </w:r>
          </w:p>
          <w:tbl>
            <w:tblPr>
              <w:tblW w:w="9243" w:type="dxa"/>
              <w:jc w:val="center"/>
              <w:tblCellMar>
                <w:left w:w="57" w:type="dxa"/>
                <w:right w:w="57" w:type="dxa"/>
              </w:tblCellMar>
              <w:tblLook w:val="04A0"/>
            </w:tblPr>
            <w:tblGrid>
              <w:gridCol w:w="579"/>
              <w:gridCol w:w="1554"/>
              <w:gridCol w:w="876"/>
              <w:gridCol w:w="4056"/>
              <w:gridCol w:w="820"/>
              <w:gridCol w:w="649"/>
              <w:gridCol w:w="709"/>
            </w:tblGrid>
            <w:tr w:rsidR="009834F7" w:rsidRPr="009834F7">
              <w:trPr>
                <w:jc w:val="center"/>
              </w:trPr>
              <w:tc>
                <w:tcPr>
                  <w:tcW w:w="5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公园名称</w:t>
                  </w:r>
                </w:p>
              </w:tc>
              <w:tc>
                <w:tcPr>
                  <w:tcW w:w="575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公园区域</w:t>
                  </w:r>
                </w:p>
              </w:tc>
              <w:tc>
                <w:tcPr>
                  <w:tcW w:w="135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环境噪声限值（dB(A)）</w:t>
                  </w:r>
                </w:p>
              </w:tc>
            </w:tr>
            <w:tr w:rsidR="009834F7" w:rsidRPr="009834F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40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范围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类别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昼间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黑体" w:eastAsia="黑体" w:hAnsi="黑体" w:cs="宋体" w:hint="eastAsia"/>
                      <w:color w:val="102401"/>
                      <w:kern w:val="0"/>
                      <w:szCs w:val="21"/>
                    </w:rPr>
                    <w:t>夜间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青云公园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7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从化文化公园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从化城大道两侧35m范围的公园内部区域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7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河岛公园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河滨北路东侧、新城东路北侧35m范围的公园内部区域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7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从化儿童公园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</w:p>
              </w:tc>
              <w:tc>
                <w:tcPr>
                  <w:tcW w:w="40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从化大道西侧35m范围的公园内部区域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4a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</w:t>
                  </w:r>
                </w:p>
              </w:tc>
              <w:tc>
                <w:tcPr>
                  <w:tcW w:w="40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公园其余区域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  <w:tr w:rsidR="009834F7" w:rsidRPr="009834F7">
              <w:trPr>
                <w:trHeight w:val="276"/>
                <w:jc w:val="center"/>
              </w:trPr>
              <w:tc>
                <w:tcPr>
                  <w:tcW w:w="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从化河滨公园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34F7" w:rsidRPr="009834F7" w:rsidRDefault="009834F7" w:rsidP="009834F7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28"/>
                      <w:szCs w:val="28"/>
                    </w:rPr>
                  </w:pPr>
                  <w:r w:rsidRPr="009834F7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</w:tr>
          </w:tbl>
          <w:p w:rsidR="009834F7" w:rsidRPr="009834F7" w:rsidRDefault="009834F7" w:rsidP="009834F7">
            <w:pPr>
              <w:widowControl/>
              <w:spacing w:line="590" w:lineRule="atLeast"/>
              <w:jc w:val="center"/>
              <w:rPr>
                <w:rFonts w:ascii="Times New Roman" w:eastAsia="宋体" w:hAnsi="Times New Roman" w:cs="Times New Roman"/>
                <w:color w:val="102401"/>
                <w:kern w:val="0"/>
                <w:szCs w:val="21"/>
              </w:rPr>
            </w:pPr>
            <w:r w:rsidRPr="009834F7">
              <w:rPr>
                <w:rFonts w:ascii="楷体_GB2312" w:eastAsia="楷体_GB2312" w:hAnsi="Times New Roman" w:cs="Times New Roman"/>
                <w:color w:val="102401"/>
                <w:kern w:val="0"/>
                <w:szCs w:val="21"/>
              </w:rPr>
              <w:t>说明</w:t>
            </w:r>
            <w:r w:rsidRPr="009834F7">
              <w:rPr>
                <w:rFonts w:ascii="楷体_GB2312" w:eastAsia="楷体_GB2312" w:hAnsi="宋体" w:cs="宋体" w:hint="eastAsia"/>
                <w:color w:val="102401"/>
                <w:kern w:val="0"/>
                <w:szCs w:val="21"/>
              </w:rPr>
              <w:t>：</w:t>
            </w:r>
            <w:r w:rsidRPr="009834F7">
              <w:rPr>
                <w:rFonts w:ascii="Times New Roman" w:eastAsia="宋体" w:hAnsi="Times New Roman" w:cs="Times New Roman"/>
                <w:color w:val="102401"/>
                <w:kern w:val="0"/>
                <w:szCs w:val="21"/>
              </w:rPr>
              <w:t>“</w:t>
            </w:r>
            <w:r w:rsidRPr="009834F7">
              <w:rPr>
                <w:rFonts w:ascii="楷体_GB2312" w:eastAsia="楷体_GB2312" w:hAnsi="Times New Roman" w:cs="Times New Roman"/>
                <w:color w:val="102401"/>
                <w:kern w:val="0"/>
                <w:szCs w:val="21"/>
              </w:rPr>
              <w:t>昼间</w:t>
            </w:r>
            <w:r w:rsidRPr="009834F7">
              <w:rPr>
                <w:rFonts w:ascii="Times New Roman" w:eastAsia="宋体" w:hAnsi="Times New Roman" w:cs="Times New Roman"/>
                <w:color w:val="102401"/>
                <w:kern w:val="0"/>
                <w:szCs w:val="21"/>
              </w:rPr>
              <w:t>”</w:t>
            </w:r>
            <w:r w:rsidRPr="009834F7">
              <w:rPr>
                <w:rFonts w:ascii="楷体_GB2312" w:eastAsia="楷体_GB2312" w:hAnsi="Times New Roman" w:cs="Times New Roman"/>
                <w:color w:val="102401"/>
                <w:kern w:val="0"/>
                <w:szCs w:val="21"/>
              </w:rPr>
              <w:t>是指</w:t>
            </w:r>
            <w:r w:rsidRPr="009834F7">
              <w:rPr>
                <w:rFonts w:ascii="Times New Roman" w:eastAsia="宋体" w:hAnsi="Times New Roman" w:cs="Times New Roman"/>
                <w:color w:val="102401"/>
                <w:kern w:val="0"/>
                <w:szCs w:val="21"/>
              </w:rPr>
              <w:t>6:00</w:t>
            </w:r>
            <w:r w:rsidRPr="009834F7">
              <w:rPr>
                <w:rFonts w:ascii="楷体_GB2312" w:eastAsia="楷体_GB2312" w:hAnsi="Times New Roman" w:cs="Times New Roman"/>
                <w:color w:val="102401"/>
                <w:kern w:val="0"/>
                <w:szCs w:val="21"/>
              </w:rPr>
              <w:t>至</w:t>
            </w:r>
            <w:r w:rsidRPr="009834F7">
              <w:rPr>
                <w:rFonts w:ascii="Times New Roman" w:eastAsia="宋体" w:hAnsi="Times New Roman" w:cs="Times New Roman"/>
                <w:color w:val="102401"/>
                <w:kern w:val="0"/>
                <w:szCs w:val="21"/>
              </w:rPr>
              <w:t>22:00</w:t>
            </w:r>
            <w:r w:rsidRPr="009834F7">
              <w:rPr>
                <w:rFonts w:ascii="楷体_GB2312" w:eastAsia="楷体_GB2312" w:hAnsi="Times New Roman" w:cs="Times New Roman"/>
                <w:color w:val="102401"/>
                <w:kern w:val="0"/>
                <w:szCs w:val="21"/>
              </w:rPr>
              <w:t>之间的时段；</w:t>
            </w:r>
            <w:r w:rsidRPr="009834F7">
              <w:rPr>
                <w:rFonts w:ascii="Times New Roman" w:eastAsia="宋体" w:hAnsi="Times New Roman" w:cs="Times New Roman"/>
                <w:color w:val="102401"/>
                <w:kern w:val="0"/>
                <w:szCs w:val="21"/>
              </w:rPr>
              <w:t>“</w:t>
            </w:r>
            <w:r w:rsidRPr="009834F7">
              <w:rPr>
                <w:rFonts w:ascii="楷体_GB2312" w:eastAsia="楷体_GB2312" w:hAnsi="Times New Roman" w:cs="Times New Roman"/>
                <w:color w:val="102401"/>
                <w:kern w:val="0"/>
                <w:szCs w:val="21"/>
              </w:rPr>
              <w:t>夜间</w:t>
            </w:r>
            <w:r w:rsidRPr="009834F7">
              <w:rPr>
                <w:rFonts w:ascii="Times New Roman" w:eastAsia="宋体" w:hAnsi="Times New Roman" w:cs="Times New Roman"/>
                <w:color w:val="102401"/>
                <w:kern w:val="0"/>
                <w:szCs w:val="21"/>
              </w:rPr>
              <w:t>”</w:t>
            </w:r>
            <w:r w:rsidRPr="009834F7">
              <w:rPr>
                <w:rFonts w:ascii="楷体_GB2312" w:eastAsia="楷体_GB2312" w:hAnsi="Times New Roman" w:cs="Times New Roman"/>
                <w:color w:val="102401"/>
                <w:kern w:val="0"/>
                <w:szCs w:val="21"/>
              </w:rPr>
              <w:t>是指</w:t>
            </w:r>
            <w:r w:rsidRPr="009834F7">
              <w:rPr>
                <w:rFonts w:ascii="Times New Roman" w:eastAsia="宋体" w:hAnsi="Times New Roman" w:cs="Times New Roman"/>
                <w:color w:val="102401"/>
                <w:kern w:val="0"/>
                <w:szCs w:val="21"/>
              </w:rPr>
              <w:t>22:00</w:t>
            </w:r>
            <w:r w:rsidRPr="009834F7">
              <w:rPr>
                <w:rFonts w:ascii="楷体_GB2312" w:eastAsia="楷体_GB2312" w:hAnsi="Times New Roman" w:cs="Times New Roman"/>
                <w:color w:val="102401"/>
                <w:kern w:val="0"/>
                <w:szCs w:val="21"/>
              </w:rPr>
              <w:t>至次日</w:t>
            </w:r>
            <w:r w:rsidRPr="009834F7">
              <w:rPr>
                <w:rFonts w:ascii="Times New Roman" w:eastAsia="宋体" w:hAnsi="Times New Roman" w:cs="Times New Roman"/>
                <w:color w:val="102401"/>
                <w:kern w:val="0"/>
                <w:szCs w:val="21"/>
              </w:rPr>
              <w:t>6:00</w:t>
            </w:r>
            <w:r w:rsidRPr="009834F7">
              <w:rPr>
                <w:rFonts w:ascii="楷体_GB2312" w:eastAsia="楷体_GB2312" w:hAnsi="Times New Roman" w:cs="Times New Roman"/>
                <w:color w:val="102401"/>
                <w:kern w:val="0"/>
                <w:szCs w:val="21"/>
              </w:rPr>
              <w:t>之间的时段。</w:t>
            </w:r>
          </w:p>
        </w:tc>
      </w:tr>
    </w:tbl>
    <w:p w:rsidR="00D72D44" w:rsidRPr="009834F7" w:rsidRDefault="00D72D44"/>
    <w:sectPr w:rsidR="00D72D44" w:rsidRPr="009834F7" w:rsidSect="002520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2F" w:rsidRDefault="0038302F" w:rsidP="00252077">
      <w:r>
        <w:separator/>
      </w:r>
    </w:p>
  </w:endnote>
  <w:endnote w:type="continuationSeparator" w:id="1">
    <w:p w:rsidR="0038302F" w:rsidRDefault="0038302F" w:rsidP="00252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2F" w:rsidRDefault="0038302F" w:rsidP="00252077">
      <w:r>
        <w:separator/>
      </w:r>
    </w:p>
  </w:footnote>
  <w:footnote w:type="continuationSeparator" w:id="1">
    <w:p w:rsidR="0038302F" w:rsidRDefault="0038302F" w:rsidP="00252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4F7"/>
    <w:rsid w:val="00252077"/>
    <w:rsid w:val="00352E47"/>
    <w:rsid w:val="0038302F"/>
    <w:rsid w:val="009834F7"/>
    <w:rsid w:val="00D7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4F7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834F7"/>
    <w:rPr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greytxt">
    <w:name w:val="greytxt"/>
    <w:basedOn w:val="a"/>
    <w:rsid w:val="00983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C4C45"/>
      <w:kern w:val="0"/>
      <w:sz w:val="24"/>
      <w:szCs w:val="24"/>
    </w:rPr>
  </w:style>
  <w:style w:type="paragraph" w:customStyle="1" w:styleId="greentxt">
    <w:name w:val="greentxt"/>
    <w:basedOn w:val="a"/>
    <w:rsid w:val="00983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02401"/>
      <w:kern w:val="0"/>
      <w:sz w:val="24"/>
      <w:szCs w:val="24"/>
    </w:rPr>
  </w:style>
  <w:style w:type="paragraph" w:customStyle="1" w:styleId="orangetxt">
    <w:name w:val="orangetxt"/>
    <w:basedOn w:val="a"/>
    <w:rsid w:val="00983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B8F03"/>
      <w:kern w:val="0"/>
      <w:sz w:val="24"/>
      <w:szCs w:val="24"/>
    </w:rPr>
  </w:style>
  <w:style w:type="paragraph" w:customStyle="1" w:styleId="mailinput">
    <w:name w:val="mailinput"/>
    <w:basedOn w:val="a"/>
    <w:rsid w:val="009834F7"/>
    <w:pPr>
      <w:widowControl/>
      <w:pBdr>
        <w:top w:val="single" w:sz="8" w:space="0" w:color="007BC7"/>
        <w:left w:val="single" w:sz="8" w:space="0" w:color="007BC7"/>
        <w:bottom w:val="single" w:sz="8" w:space="0" w:color="007BC7"/>
        <w:right w:val="single" w:sz="8" w:space="0" w:color="007BC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put">
    <w:name w:val="searchinput"/>
    <w:basedOn w:val="a"/>
    <w:rsid w:val="009834F7"/>
    <w:pPr>
      <w:widowControl/>
      <w:pBdr>
        <w:top w:val="single" w:sz="8" w:space="0" w:color="3590C7"/>
        <w:left w:val="single" w:sz="8" w:space="0" w:color="3590C7"/>
        <w:bottom w:val="single" w:sz="8" w:space="0" w:color="3590C7"/>
        <w:right w:val="single" w:sz="8" w:space="0" w:color="3590C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bnrbg">
    <w:name w:val="indbnrbg"/>
    <w:basedOn w:val="a"/>
    <w:rsid w:val="00983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ftxt">
    <w:name w:val="titleftxt"/>
    <w:basedOn w:val="a"/>
    <w:rsid w:val="00983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23608"/>
      <w:kern w:val="0"/>
      <w:sz w:val="30"/>
      <w:szCs w:val="30"/>
    </w:rPr>
  </w:style>
  <w:style w:type="paragraph" w:customStyle="1" w:styleId="titleftxtwhite">
    <w:name w:val="titleftxt_white"/>
    <w:basedOn w:val="a"/>
    <w:rsid w:val="00983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30"/>
      <w:szCs w:val="30"/>
    </w:rPr>
  </w:style>
  <w:style w:type="paragraph" w:customStyle="1" w:styleId="bottonstyle">
    <w:name w:val="bottonstyle"/>
    <w:basedOn w:val="a"/>
    <w:rsid w:val="009834F7"/>
    <w:pPr>
      <w:widowControl/>
      <w:pBdr>
        <w:top w:val="single" w:sz="8" w:space="2" w:color="6379A6"/>
        <w:left w:val="single" w:sz="8" w:space="0" w:color="6379A6"/>
        <w:bottom w:val="single" w:sz="8" w:space="0" w:color="6379A6"/>
        <w:right w:val="single" w:sz="8" w:space="0" w:color="6379A6"/>
      </w:pBdr>
      <w:shd w:val="clear" w:color="auto" w:fill="009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blue">
    <w:name w:val="txtblue"/>
    <w:basedOn w:val="a"/>
    <w:rsid w:val="00983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57BC3"/>
      <w:kern w:val="0"/>
      <w:sz w:val="24"/>
      <w:szCs w:val="24"/>
    </w:rPr>
  </w:style>
  <w:style w:type="paragraph" w:customStyle="1" w:styleId="mb3">
    <w:name w:val="mb3"/>
    <w:basedOn w:val="a"/>
    <w:rsid w:val="009834F7"/>
    <w:pPr>
      <w:widowControl/>
      <w:spacing w:before="100" w:beforeAutospacing="1" w:after="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7">
    <w:name w:val="mb7"/>
    <w:basedOn w:val="a"/>
    <w:rsid w:val="009834F7"/>
    <w:pPr>
      <w:widowControl/>
      <w:spacing w:before="100" w:beforeAutospacing="1" w:after="16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3">
    <w:name w:val="mt3"/>
    <w:basedOn w:val="a"/>
    <w:rsid w:val="009834F7"/>
    <w:pPr>
      <w:widowControl/>
      <w:spacing w:before="7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7">
    <w:name w:val="mt7"/>
    <w:basedOn w:val="a"/>
    <w:rsid w:val="009834F7"/>
    <w:pPr>
      <w:widowControl/>
      <w:spacing w:before="163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4">
    <w:name w:val="border4"/>
    <w:basedOn w:val="a"/>
    <w:rsid w:val="009834F7"/>
    <w:pPr>
      <w:widowControl/>
      <w:pBdr>
        <w:top w:val="single" w:sz="8" w:space="0" w:color="ABD5E5"/>
        <w:left w:val="single" w:sz="8" w:space="0" w:color="ABD5E5"/>
        <w:bottom w:val="single" w:sz="8" w:space="0" w:color="ABD5E5"/>
        <w:right w:val="single" w:sz="8" w:space="0" w:color="ABD5E5"/>
      </w:pBdr>
      <w:shd w:val="clear" w:color="auto" w:fill="EFF8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3t">
    <w:name w:val="border3t"/>
    <w:basedOn w:val="a"/>
    <w:rsid w:val="009834F7"/>
    <w:pPr>
      <w:widowControl/>
      <w:pBdr>
        <w:left w:val="single" w:sz="8" w:space="0" w:color="B9D2CE"/>
        <w:bottom w:val="single" w:sz="8" w:space="0" w:color="B9D2CE"/>
        <w:right w:val="single" w:sz="8" w:space="0" w:color="B9D2C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983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">
    <w:name w:val="h1"/>
    <w:basedOn w:val="a"/>
    <w:rsid w:val="009834F7"/>
    <w:pPr>
      <w:keepNext/>
      <w:widowControl/>
      <w:spacing w:before="340" w:after="330" w:line="576" w:lineRule="auto"/>
    </w:pPr>
    <w:rPr>
      <w:rFonts w:ascii="宋体" w:eastAsia="宋体" w:hAnsi="宋体" w:cs="宋体"/>
      <w:b/>
      <w:bCs/>
      <w:kern w:val="0"/>
      <w:sz w:val="44"/>
      <w:szCs w:val="44"/>
    </w:rPr>
  </w:style>
  <w:style w:type="paragraph" w:customStyle="1" w:styleId="h2">
    <w:name w:val="h2"/>
    <w:basedOn w:val="a"/>
    <w:rsid w:val="009834F7"/>
    <w:pPr>
      <w:keepNext/>
      <w:widowControl/>
      <w:spacing w:before="260" w:after="260" w:line="415" w:lineRule="auto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h3">
    <w:name w:val="h3"/>
    <w:basedOn w:val="a"/>
    <w:rsid w:val="009834F7"/>
    <w:pPr>
      <w:keepNext/>
      <w:widowControl/>
      <w:spacing w:before="260" w:after="260" w:line="415" w:lineRule="auto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union">
    <w:name w:val="union"/>
    <w:basedOn w:val="a"/>
    <w:rsid w:val="009834F7"/>
    <w:pPr>
      <w:widowControl/>
      <w:spacing w:before="100" w:beforeAutospacing="1" w:after="100" w:afterAutospacing="1" w:line="418" w:lineRule="atLeast"/>
      <w:jc w:val="left"/>
    </w:pPr>
    <w:rPr>
      <w:rFonts w:ascii="宋体" w:eastAsia="宋体" w:hAnsi="宋体" w:cs="宋体"/>
      <w:kern w:val="0"/>
      <w:sz w:val="33"/>
      <w:szCs w:val="33"/>
    </w:rPr>
  </w:style>
  <w:style w:type="paragraph" w:customStyle="1" w:styleId="16">
    <w:name w:val="16"/>
    <w:basedOn w:val="a"/>
    <w:rsid w:val="00983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252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5207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52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520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1577</Words>
  <Characters>8995</Characters>
  <Application>Microsoft Office Word</Application>
  <DocSecurity>0</DocSecurity>
  <Lines>74</Lines>
  <Paragraphs>21</Paragraphs>
  <ScaleCrop>false</ScaleCrop>
  <Company>Sky123.Org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陈璐</dc:creator>
  <cp:lastModifiedBy>陈璐</cp:lastModifiedBy>
  <cp:revision>2</cp:revision>
  <dcterms:created xsi:type="dcterms:W3CDTF">2019-01-31T02:52:00Z</dcterms:created>
  <dcterms:modified xsi:type="dcterms:W3CDTF">2019-01-31T02:57:00Z</dcterms:modified>
</cp:coreProperties>
</file>