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C72A6">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p>
    <w:p w14:paraId="0E806E0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b w:val="0"/>
          <w:bCs w:val="0"/>
          <w:sz w:val="32"/>
          <w:szCs w:val="32"/>
          <w:lang w:val="en-US" w:eastAsia="zh-CN"/>
        </w:rPr>
      </w:pPr>
    </w:p>
    <w:p w14:paraId="058105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广州市生态环境领域人工智能应用场景清单（第一批）</w:t>
      </w:r>
    </w:p>
    <w:bookmarkEnd w:id="0"/>
    <w:p w14:paraId="1B0C8B9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4"/>
        <w:tblW w:w="149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0"/>
        <w:gridCol w:w="1135"/>
        <w:gridCol w:w="1126"/>
        <w:gridCol w:w="7385"/>
        <w:gridCol w:w="4568"/>
      </w:tblGrid>
      <w:tr w14:paraId="228E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blHeader/>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2AD76C0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kern w:val="0"/>
                <w:sz w:val="21"/>
                <w:szCs w:val="21"/>
                <w:highlight w:val="none"/>
                <w:u w:val="none"/>
                <w:lang w:val="en-US" w:eastAsia="zh-CN" w:bidi="ar"/>
              </w:rPr>
            </w:pPr>
            <w:r>
              <w:rPr>
                <w:rFonts w:hint="eastAsia" w:ascii="黑体" w:hAnsi="黑体" w:eastAsia="黑体" w:cs="黑体"/>
                <w:b w:val="0"/>
                <w:bCs w:val="0"/>
                <w:i w:val="0"/>
                <w:iCs w:val="0"/>
                <w:color w:val="000000"/>
                <w:kern w:val="0"/>
                <w:sz w:val="21"/>
                <w:szCs w:val="21"/>
                <w:highlight w:val="none"/>
                <w:u w:val="none"/>
                <w:lang w:val="en-US" w:eastAsia="zh-CN" w:bidi="ar"/>
              </w:rPr>
              <w:t>序号</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32CDB7C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业务领域</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6C6B0F4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场景名称</w:t>
            </w:r>
          </w:p>
        </w:tc>
        <w:tc>
          <w:tcPr>
            <w:tcW w:w="7385" w:type="dxa"/>
            <w:tcBorders>
              <w:top w:val="single" w:color="000000" w:sz="4" w:space="0"/>
              <w:left w:val="single" w:color="000000" w:sz="4" w:space="0"/>
              <w:bottom w:val="single" w:color="000000" w:sz="4" w:space="0"/>
              <w:right w:val="single" w:color="000000" w:sz="4" w:space="0"/>
            </w:tcBorders>
            <w:noWrap w:val="0"/>
            <w:vAlign w:val="center"/>
          </w:tcPr>
          <w:p w14:paraId="56CE09D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场景描述</w:t>
            </w:r>
          </w:p>
        </w:tc>
        <w:tc>
          <w:tcPr>
            <w:tcW w:w="4568" w:type="dxa"/>
            <w:tcBorders>
              <w:top w:val="single" w:color="000000" w:sz="4" w:space="0"/>
              <w:left w:val="single" w:color="000000" w:sz="4" w:space="0"/>
              <w:bottom w:val="single" w:color="000000" w:sz="4" w:space="0"/>
              <w:right w:val="single" w:color="000000" w:sz="4" w:space="0"/>
            </w:tcBorders>
            <w:noWrap w:val="0"/>
            <w:vAlign w:val="center"/>
          </w:tcPr>
          <w:p w14:paraId="0A8C234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预期成效</w:t>
            </w:r>
          </w:p>
        </w:tc>
      </w:tr>
      <w:tr w14:paraId="1C1A0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552DAD7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7BD54A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环境健康</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7A9712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环境健康智慧管理</w:t>
            </w:r>
          </w:p>
        </w:tc>
        <w:tc>
          <w:tcPr>
            <w:tcW w:w="7385" w:type="dxa"/>
            <w:tcBorders>
              <w:top w:val="single" w:color="000000" w:sz="4" w:space="0"/>
              <w:left w:val="single" w:color="000000" w:sz="4" w:space="0"/>
              <w:bottom w:val="single" w:color="000000" w:sz="4" w:space="0"/>
              <w:right w:val="single" w:color="000000" w:sz="4" w:space="0"/>
            </w:tcBorders>
            <w:noWrap w:val="0"/>
            <w:vAlign w:val="center"/>
          </w:tcPr>
          <w:p w14:paraId="2AA054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目前一是已实现风险源精准筛查，一键生成管控清单；二是大气、水、声环境的环境健康风险分级，绘制管理地图；三是环境健康友好指数动态生成，以及环境健康研判报告自动生成。现需基于污染源、环境监测数据，一是实时抓取气象、人口流动、疾病舆情等多源异构数据，搭建涵盖污染因子、气象影响、人群暴露、疾病关联等数据库。二是利用AI融合多模态分析模型与机器学习算法，有针对性实时测算区域环境健康风险值，以及预判未来1—24小时风险变化趋势。三是依托AI溯源算法，实现污染源头智能追溯、暴露人群精准定位、风险传播路径动态推演，完成溯源分析。四是依托AI智能分析友好指数，针对不同区域、不同场景、不同人群输出定制化智能建议。</w:t>
            </w:r>
          </w:p>
        </w:tc>
        <w:tc>
          <w:tcPr>
            <w:tcW w:w="4568" w:type="dxa"/>
            <w:tcBorders>
              <w:top w:val="single" w:color="000000" w:sz="4" w:space="0"/>
              <w:left w:val="single" w:color="000000" w:sz="4" w:space="0"/>
              <w:bottom w:val="single" w:color="000000" w:sz="4" w:space="0"/>
              <w:right w:val="single" w:color="000000" w:sz="4" w:space="0"/>
            </w:tcBorders>
            <w:noWrap w:val="0"/>
            <w:vAlign w:val="center"/>
          </w:tcPr>
          <w:p w14:paraId="6261D9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现环境健康风险管控响应时效由月级提升至小时级，风险地图动态更新效率提升90%以上；端到端溯源分析的准确性与处置效率显著提高，有效突破部门间信息壁垒，形成跨领域、全流程的管理闭环；建立健全分级分类的环境健康友好指数，为优化医疗资源调度、实施精准环境治理、保障公众生命健康提供实时、科学的决策支持。</w:t>
            </w:r>
          </w:p>
        </w:tc>
      </w:tr>
      <w:tr w14:paraId="1EB6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71531EB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671FCB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法治建设</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2D6FE7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餐饮选址智能服务系统</w:t>
            </w:r>
          </w:p>
        </w:tc>
        <w:tc>
          <w:tcPr>
            <w:tcW w:w="7385" w:type="dxa"/>
            <w:tcBorders>
              <w:top w:val="single" w:color="000000" w:sz="4" w:space="0"/>
              <w:left w:val="single" w:color="000000" w:sz="4" w:space="0"/>
              <w:bottom w:val="single" w:color="000000" w:sz="4" w:space="0"/>
              <w:right w:val="single" w:color="000000" w:sz="4" w:space="0"/>
            </w:tcBorders>
            <w:noWrap w:val="0"/>
            <w:vAlign w:val="center"/>
          </w:tcPr>
          <w:p w14:paraId="2C6A02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是区域一键排查。实时识别拟选地址是否属于居民住宅楼、未配套专用烟道的商住综合楼或与居住层相邻的商业楼层等禁设区域。二是敏感点距离智能测算。测算选址与周边居民楼、医院、学校等敏感点的距离，判断油烟排放口高度、距离是否符合要求。三是历史投诉数据回溯。系统对接生态环境信访投诉平台，调取拟选地址及周边一定范围内近几年的油烟污染投诉记录，生成投诉热力图，并推送同类业态的投诉成因分析，供经营者参考。四是全周期合规预警。系统接入餐饮企业的油烟在线监控设备、净化设施运行数据，实时监测油烟排放浓度、设备清洗频次等指标，能够将异常数据同步至监管部门，辅助精准执法。</w:t>
            </w:r>
          </w:p>
        </w:tc>
        <w:tc>
          <w:tcPr>
            <w:tcW w:w="4568" w:type="dxa"/>
            <w:tcBorders>
              <w:top w:val="single" w:color="000000" w:sz="4" w:space="0"/>
              <w:left w:val="single" w:color="000000" w:sz="4" w:space="0"/>
              <w:bottom w:val="single" w:color="000000" w:sz="4" w:space="0"/>
              <w:right w:val="single" w:color="000000" w:sz="4" w:space="0"/>
            </w:tcBorders>
            <w:noWrap w:val="0"/>
            <w:vAlign w:val="center"/>
          </w:tcPr>
          <w:p w14:paraId="0AF35D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是降低餐饮油烟污染投诉量，减少基层监管部门的执法频次，将更多精力投入到重点违法案件查处中。二是系统整合的多源数据可实现对餐饮企业的动态画像，监管部门可根据企业信用等级、风险预警信息，实施分类监管。对高信用企业“无事不扰”，对低信用、高风险企业“重点盯防”，提升执法效能。三是引导餐饮经营者选择低油烟、低污染业态，推广高效油烟净化设备、清洁能源使用，推动餐饮行业向绿色、低碳方向转型，助力城市大气环境质量持续改善。</w:t>
            </w:r>
          </w:p>
        </w:tc>
      </w:tr>
      <w:tr w14:paraId="394F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0FDB30F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64D01B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排污许可管理</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0B2D23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基于人工智能的排污许可“环境监管三联动”</w:t>
            </w:r>
          </w:p>
        </w:tc>
        <w:tc>
          <w:tcPr>
            <w:tcW w:w="7385" w:type="dxa"/>
            <w:tcBorders>
              <w:top w:val="single" w:color="000000" w:sz="4" w:space="0"/>
              <w:left w:val="single" w:color="000000" w:sz="4" w:space="0"/>
              <w:bottom w:val="single" w:color="000000" w:sz="4" w:space="0"/>
              <w:right w:val="single" w:color="000000" w:sz="4" w:space="0"/>
            </w:tcBorders>
            <w:noWrap w:val="0"/>
            <w:vAlign w:val="center"/>
          </w:tcPr>
          <w:p w14:paraId="01D5D6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开发应用人工智能技术辅助排污许可证后监管，结合自动监测、执行报告、台账记录、现场检查等情况，利用排污许可信息，自动识别无证排污、不按证排污、超许可排放量或超总量排污、未按排污许可证规定开展自行监测、未安装自动监测和监控设备并联网、监测设备或监测活动不符合标准规范、未及时如实标记监测数据、未提交执行报告等问题线索，并及时推送我局执法部门。</w:t>
            </w:r>
          </w:p>
        </w:tc>
        <w:tc>
          <w:tcPr>
            <w:tcW w:w="4568" w:type="dxa"/>
            <w:tcBorders>
              <w:top w:val="single" w:color="000000" w:sz="4" w:space="0"/>
              <w:left w:val="single" w:color="000000" w:sz="4" w:space="0"/>
              <w:bottom w:val="single" w:color="000000" w:sz="4" w:space="0"/>
              <w:right w:val="single" w:color="000000" w:sz="4" w:space="0"/>
            </w:tcBorders>
            <w:noWrap w:val="0"/>
            <w:vAlign w:val="center"/>
          </w:tcPr>
          <w:p w14:paraId="044FDD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加强信息支撑，梳理整合现有固定污染源相关信息化系统，推动固定污染源及相关环境要素管理信息全量归集、共享共用，支撑“环境监管三联动”数字化、智能化监管，提升监管效率和精准度。</w:t>
            </w:r>
          </w:p>
        </w:tc>
      </w:tr>
      <w:tr w14:paraId="3F81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5F15D8B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12B3A4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排污许可</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7E40E4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环评排污许可一体化智能衔接助手</w:t>
            </w:r>
          </w:p>
        </w:tc>
        <w:tc>
          <w:tcPr>
            <w:tcW w:w="7385" w:type="dxa"/>
            <w:tcBorders>
              <w:top w:val="single" w:color="000000" w:sz="4" w:space="0"/>
              <w:left w:val="single" w:color="000000" w:sz="4" w:space="0"/>
              <w:bottom w:val="single" w:color="000000" w:sz="4" w:space="0"/>
              <w:right w:val="single" w:color="000000" w:sz="4" w:space="0"/>
            </w:tcBorders>
            <w:noWrap w:val="0"/>
            <w:vAlign w:val="center"/>
          </w:tcPr>
          <w:p w14:paraId="6EE5CB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以项目环评报告及批复文件为核心数据源，一是AI自动提取与排污许可相关的管控要求（包括污染物种类、排放浓度限值、许可排放量、排放口设置、监测频次、运行记录要求等），二是所涉项目的历史环评报告（批复稿），并与企业现提交的排污许可证申请表进行结构化比对，智能识别信息不一致、遗漏或超出环评批复范围的关键项。同时，系统自动关联知识库中的排污许可技术规范、行业排放标准及审核要点，初步生成可视化的衔接差异报告与修改建议，经管理部门复核后反馈企业。</w:t>
            </w:r>
          </w:p>
        </w:tc>
        <w:tc>
          <w:tcPr>
            <w:tcW w:w="4568" w:type="dxa"/>
            <w:tcBorders>
              <w:top w:val="single" w:color="000000" w:sz="4" w:space="0"/>
              <w:left w:val="single" w:color="000000" w:sz="4" w:space="0"/>
              <w:bottom w:val="single" w:color="000000" w:sz="4" w:space="0"/>
              <w:right w:val="single" w:color="000000" w:sz="4" w:space="0"/>
            </w:tcBorders>
            <w:noWrap w:val="0"/>
            <w:vAlign w:val="center"/>
          </w:tcPr>
          <w:p w14:paraId="5010DC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提高审核效率，审核结果错误率控制在10%以下。</w:t>
            </w:r>
          </w:p>
        </w:tc>
      </w:tr>
      <w:tr w14:paraId="3962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0B4A327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0DAE7D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执法</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A9D26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生态环境AI视频监控分析</w:t>
            </w:r>
          </w:p>
        </w:tc>
        <w:tc>
          <w:tcPr>
            <w:tcW w:w="7385" w:type="dxa"/>
            <w:tcBorders>
              <w:top w:val="single" w:color="000000" w:sz="4" w:space="0"/>
              <w:left w:val="single" w:color="000000" w:sz="4" w:space="0"/>
              <w:bottom w:val="single" w:color="000000" w:sz="4" w:space="0"/>
              <w:right w:val="single" w:color="000000" w:sz="4" w:space="0"/>
            </w:tcBorders>
            <w:noWrap w:val="0"/>
            <w:vAlign w:val="center"/>
          </w:tcPr>
          <w:p w14:paraId="3186D5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通过建设视频智能分析预警系统，对企业日常作业中涉及的生态环境保护行为进行智能分析预警。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涉水企业主要应用场景：一是监控区域出现污水处理设施长时间未工作，二是废水未从指定排水口排水，三是排水口出现人为稀释的行为。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涉气企业主要应用场景：一是微负压车间未按要求密封门窗，二是擅自使用大风量风扇稀释废气排放，三是人为干扰在线采样设备采样，四是危废暂存间内未按要求包装废活性炭等物质。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施工工地主要应用场景：一是非道路移动机械使用期间存在持续冒黑烟现象，二是未落实扬尘污染防治措施。</w:t>
            </w:r>
          </w:p>
        </w:tc>
        <w:tc>
          <w:tcPr>
            <w:tcW w:w="4568" w:type="dxa"/>
            <w:tcBorders>
              <w:top w:val="single" w:color="000000" w:sz="4" w:space="0"/>
              <w:left w:val="single" w:color="000000" w:sz="4" w:space="0"/>
              <w:bottom w:val="single" w:color="000000" w:sz="4" w:space="0"/>
              <w:right w:val="single" w:color="000000" w:sz="4" w:space="0"/>
            </w:tcBorders>
            <w:noWrap w:val="0"/>
            <w:vAlign w:val="center"/>
          </w:tcPr>
          <w:p w14:paraId="2C3683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通过建设视频智能分析预警系统，对企业日常作业中涉及的生态环境保护行为进行智能分析预警，提升科学、精准治污水平，有效防范化解企业违法违规作业行为。</w:t>
            </w:r>
          </w:p>
        </w:tc>
      </w:tr>
      <w:tr w14:paraId="5D823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5EAC14B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2FC0F9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大气</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6C65AB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智慧蓝天</w:t>
            </w:r>
          </w:p>
        </w:tc>
        <w:tc>
          <w:tcPr>
            <w:tcW w:w="7385" w:type="dxa"/>
            <w:tcBorders>
              <w:top w:val="single" w:color="000000" w:sz="4" w:space="0"/>
              <w:left w:val="single" w:color="000000" w:sz="4" w:space="0"/>
              <w:bottom w:val="single" w:color="000000" w:sz="4" w:space="0"/>
              <w:right w:val="single" w:color="000000" w:sz="4" w:space="0"/>
            </w:tcBorders>
            <w:noWrap w:val="0"/>
            <w:vAlign w:val="center"/>
          </w:tcPr>
          <w:p w14:paraId="285FF5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是依托AI视觉算法及物联网技术，接入大气污染源周边监控端口，获取视频画面，如：接入工地现场监控识别“6个100%”落实情况降低扬尘风险；接入公交车或环卫车车载信息获取车速及外景视频数据，自动识别标记拥堵黑点（时段）、黑烟车、积尘道路并发出提醒；依托“互联网+明厨亮灶”接入外卖平台契机，接入重点餐饮店、饭堂后厨监控油烟净化装置运行情况等。二是在现有蓝天保障项目基础上，结合气象条件及大气污染源周边监控反馈数据，精准分析可能影响首要污染因素及潜在问题，自动生成排查可疑污染源管控建议。</w:t>
            </w:r>
          </w:p>
        </w:tc>
        <w:tc>
          <w:tcPr>
            <w:tcW w:w="4568" w:type="dxa"/>
            <w:tcBorders>
              <w:top w:val="single" w:color="000000" w:sz="4" w:space="0"/>
              <w:left w:val="single" w:color="000000" w:sz="4" w:space="0"/>
              <w:bottom w:val="single" w:color="000000" w:sz="4" w:space="0"/>
              <w:right w:val="single" w:color="000000" w:sz="4" w:space="0"/>
            </w:tcBorders>
            <w:noWrap w:val="0"/>
            <w:vAlign w:val="center"/>
          </w:tcPr>
          <w:p w14:paraId="142253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实现大气监测与涉气监管数据的深度融合与智能分析，提升数据利用率，精准识别污染成因，减少现场执法频次，提升排查效率，为大气环境质量保障提供科学决策支撑。</w:t>
            </w:r>
          </w:p>
        </w:tc>
      </w:tr>
      <w:tr w14:paraId="13E3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13BDB31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1E5A86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综合</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407B85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系统运行与使用效能AI监测评估</w:t>
            </w:r>
          </w:p>
        </w:tc>
        <w:tc>
          <w:tcPr>
            <w:tcW w:w="7385" w:type="dxa"/>
            <w:tcBorders>
              <w:top w:val="single" w:color="000000" w:sz="4" w:space="0"/>
              <w:left w:val="single" w:color="000000" w:sz="4" w:space="0"/>
              <w:bottom w:val="single" w:color="000000" w:sz="4" w:space="0"/>
              <w:right w:val="single" w:color="000000" w:sz="4" w:space="0"/>
            </w:tcBorders>
            <w:noWrap w:val="0"/>
            <w:vAlign w:val="center"/>
          </w:tcPr>
          <w:p w14:paraId="6571A7F3">
            <w:pPr>
              <w:keepNext w:val="0"/>
              <w:keepLines w:val="0"/>
              <w:widowControl/>
              <w:suppressLineNumbers w:val="0"/>
              <w:snapToGrid w:val="0"/>
              <w:ind w:left="0" w:leftChars="0" w:right="0" w:rightChars="0" w:firstLine="0" w:firstLineChars="0"/>
              <w:jc w:val="left"/>
              <w:textAlignment w:val="center"/>
              <w:rPr>
                <w:rStyle w:val="7"/>
                <w:rFonts w:ascii="宋体" w:eastAsia="宋体"/>
                <w:color w:val="000000"/>
                <w:sz w:val="21"/>
                <w:szCs w:val="21"/>
                <w:highlight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构建生态环境领域信息系统运行效能AI监测中心。对接各业务系统的访问日志、性能指标和业务数据接口，利用机器学习模型，常态化监测各系统或功能模块的“用户使用、数据生产、安全实施等情况”。AI模型可自动分析用户活跃度、功能使用率、数据更新频率等指标，识别“僵尸系统”或使用率低的模块；同时，通过分析数据共享接口的调用情况，评估数据的“价值贡献度”。这些分析结果可自动生成监测报告，为市局组织的“应用绩效评价工作”提供客观、量化的依据。</w:t>
            </w:r>
          </w:p>
        </w:tc>
        <w:tc>
          <w:tcPr>
            <w:tcW w:w="4568" w:type="dxa"/>
            <w:tcBorders>
              <w:top w:val="single" w:color="000000" w:sz="4" w:space="0"/>
              <w:left w:val="single" w:color="000000" w:sz="4" w:space="0"/>
              <w:bottom w:val="single" w:color="000000" w:sz="4" w:space="0"/>
              <w:right w:val="single" w:color="000000" w:sz="4" w:space="0"/>
            </w:tcBorders>
            <w:noWrap w:val="0"/>
            <w:vAlign w:val="center"/>
          </w:tcPr>
          <w:p w14:paraId="376313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是实现动态监管：变被动汇报为主动发现，实时掌握全局系统健康度与使用效能，强化“监督评价”能力。二是支撑科学决策：为系统“整改优化、整合停用”以及后续项目的“需求排期”提供数据驱动的决策支持。三是提升资源效益：精准识别低效投资，推动资源向高价值应用倾斜，提升信息化资金的整体使用效益。</w:t>
            </w:r>
          </w:p>
        </w:tc>
      </w:tr>
      <w:tr w14:paraId="797A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6AC8B61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17ACB7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综合</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1C131F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智能发现与汇聚生态环境多源数据</w:t>
            </w:r>
          </w:p>
        </w:tc>
        <w:tc>
          <w:tcPr>
            <w:tcW w:w="7385" w:type="dxa"/>
            <w:tcBorders>
              <w:top w:val="single" w:color="000000" w:sz="4" w:space="0"/>
              <w:left w:val="single" w:color="000000" w:sz="4" w:space="0"/>
              <w:bottom w:val="single" w:color="000000" w:sz="4" w:space="0"/>
              <w:right w:val="single" w:color="000000" w:sz="4" w:space="0"/>
            </w:tcBorders>
            <w:noWrap w:val="0"/>
            <w:vAlign w:val="center"/>
          </w:tcPr>
          <w:p w14:paraId="454D497E">
            <w:pPr>
              <w:keepNext w:val="0"/>
              <w:keepLines w:val="0"/>
              <w:widowControl/>
              <w:suppressLineNumbers w:val="0"/>
              <w:snapToGrid w:val="0"/>
              <w:ind w:left="0" w:leftChars="0" w:right="0" w:rightChars="0" w:firstLine="0" w:firstLineChars="0"/>
              <w:jc w:val="left"/>
              <w:textAlignment w:val="center"/>
              <w:rPr>
                <w:rStyle w:val="7"/>
                <w:rFonts w:ascii="宋体" w:eastAsia="宋体"/>
                <w:color w:val="000000"/>
                <w:sz w:val="21"/>
                <w:szCs w:val="21"/>
                <w:highlight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利用AI自动扫描全市生态环境相关系统（如国控/省控空气质量监测站、水质自动站、重点排污单位在线监控、环评审批系统、执法记录平台、卫星遥感、无人机巡查日志等），识别潜在数据源。AI代理自动生成适配器，实现结构化（数据库）、半结构化（JSON/XML日志）、非结构化（报告、图像）数据的统一接入；对缺失明显的区域（如某工业园区无VOCs监测数据），AI主动预警并建议布设新监测点位。</w:t>
            </w:r>
          </w:p>
        </w:tc>
        <w:tc>
          <w:tcPr>
            <w:tcW w:w="4568" w:type="dxa"/>
            <w:tcBorders>
              <w:top w:val="single" w:color="000000" w:sz="4" w:space="0"/>
              <w:left w:val="single" w:color="000000" w:sz="4" w:space="0"/>
              <w:bottom w:val="single" w:color="000000" w:sz="4" w:space="0"/>
              <w:right w:val="single" w:color="000000" w:sz="4" w:space="0"/>
            </w:tcBorders>
            <w:noWrap w:val="0"/>
            <w:vAlign w:val="center"/>
          </w:tcPr>
          <w:p w14:paraId="58A4BF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建成覆盖“天空地一体化”的全市生态环境数据湖，支撑全要素感知，解决数据未汇聚齐全的问题。  </w:t>
            </w:r>
          </w:p>
        </w:tc>
      </w:tr>
      <w:tr w14:paraId="64B0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639A466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07870B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综合</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41DCE9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报告辅助填报与核查</w:t>
            </w:r>
          </w:p>
        </w:tc>
        <w:tc>
          <w:tcPr>
            <w:tcW w:w="7385" w:type="dxa"/>
            <w:tcBorders>
              <w:top w:val="single" w:color="000000" w:sz="4" w:space="0"/>
              <w:left w:val="single" w:color="000000" w:sz="4" w:space="0"/>
              <w:bottom w:val="single" w:color="000000" w:sz="4" w:space="0"/>
              <w:right w:val="single" w:color="000000" w:sz="4" w:space="0"/>
            </w:tcBorders>
            <w:noWrap w:val="0"/>
            <w:vAlign w:val="center"/>
          </w:tcPr>
          <w:p w14:paraId="47C47F26">
            <w:pPr>
              <w:keepNext w:val="0"/>
              <w:keepLines w:val="0"/>
              <w:widowControl/>
              <w:suppressLineNumbers w:val="0"/>
              <w:snapToGrid w:val="0"/>
              <w:ind w:left="0" w:leftChars="0" w:right="0" w:rightChars="0" w:firstLine="0" w:firstLineChars="0"/>
              <w:jc w:val="left"/>
              <w:textAlignment w:val="center"/>
              <w:rPr>
                <w:rStyle w:val="7"/>
                <w:rFonts w:ascii="宋体" w:eastAsia="宋体"/>
                <w:color w:val="000000"/>
                <w:sz w:val="21"/>
                <w:szCs w:val="21"/>
                <w:highlight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报告报表辅助填报与核查：每年年初企业需要开展执行报告、环境信息披露、固废申报、环境统计、信用评价等多个报告与报表，往往存在填报不规范、准确率不高等情形。基于AI辅助核查与填报，企业可将填报后报告以及相关资料上传至系统，由系统识别报告中填报不规范以及信息有误的情形，企业可依据识别情况自行修改报告。同时管理部门也可利用系统对企业提交的报告进行辅助审核，依据审核结果，督促企业进行修改。</w:t>
            </w:r>
          </w:p>
        </w:tc>
        <w:tc>
          <w:tcPr>
            <w:tcW w:w="4568" w:type="dxa"/>
            <w:tcBorders>
              <w:top w:val="single" w:color="000000" w:sz="4" w:space="0"/>
              <w:left w:val="single" w:color="000000" w:sz="4" w:space="0"/>
              <w:bottom w:val="single" w:color="000000" w:sz="4" w:space="0"/>
              <w:right w:val="single" w:color="000000" w:sz="4" w:space="0"/>
            </w:tcBorders>
            <w:noWrap w:val="0"/>
            <w:vAlign w:val="center"/>
          </w:tcPr>
          <w:p w14:paraId="5C49DE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降低企业负担，提高企业报表填报准确率，减少人工审核时间。</w:t>
            </w:r>
          </w:p>
        </w:tc>
      </w:tr>
      <w:tr w14:paraId="3538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4F39438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25ECC2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综合　</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10B47C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非现场监管</w:t>
            </w:r>
          </w:p>
        </w:tc>
        <w:tc>
          <w:tcPr>
            <w:tcW w:w="7385" w:type="dxa"/>
            <w:tcBorders>
              <w:top w:val="single" w:color="000000" w:sz="4" w:space="0"/>
              <w:left w:val="single" w:color="000000" w:sz="4" w:space="0"/>
              <w:bottom w:val="single" w:color="000000" w:sz="4" w:space="0"/>
              <w:right w:val="single" w:color="000000" w:sz="4" w:space="0"/>
            </w:tcBorders>
            <w:noWrap w:val="0"/>
            <w:vAlign w:val="center"/>
          </w:tcPr>
          <w:p w14:paraId="1CD6BF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Style w:val="7"/>
                <w:rFonts w:ascii="宋体" w:eastAsia="宋体"/>
                <w:color w:val="000000"/>
                <w:sz w:val="21"/>
                <w:szCs w:val="21"/>
                <w:highlight w:val="none"/>
                <w:lang w:val="en-US" w:eastAsia="zh-CN" w:bidi="ar"/>
              </w:rPr>
              <w:t>建立污染源非现场监督体系，推进重点排污单位物联网设备安装，实现物联网全流程监管。探索组合应用“过程数据+视频监控+AI算法分析”，通过</w:t>
            </w:r>
            <w:r>
              <w:rPr>
                <w:rStyle w:val="9"/>
                <w:rFonts w:ascii="宋体" w:eastAsia="宋体"/>
                <w:color w:val="000000"/>
                <w:sz w:val="21"/>
                <w:szCs w:val="21"/>
                <w:highlight w:val="none"/>
                <w:lang w:val="en-US" w:eastAsia="zh-CN" w:bidi="ar"/>
              </w:rPr>
              <w:t>制定算法分析模型，智能辅助发现违法行为，实时联动</w:t>
            </w:r>
            <w:r>
              <w:rPr>
                <w:rStyle w:val="7"/>
                <w:rFonts w:ascii="宋体" w:eastAsia="宋体"/>
                <w:color w:val="000000"/>
                <w:sz w:val="21"/>
                <w:szCs w:val="21"/>
                <w:highlight w:val="none"/>
                <w:lang w:val="en-US" w:eastAsia="zh-CN" w:bidi="ar"/>
              </w:rPr>
              <w:t>、预警监督，强化污水处理厂，机动车检测站，重点排污单位常态化监管。</w:t>
            </w:r>
          </w:p>
        </w:tc>
        <w:tc>
          <w:tcPr>
            <w:tcW w:w="4568" w:type="dxa"/>
            <w:tcBorders>
              <w:top w:val="single" w:color="000000" w:sz="4" w:space="0"/>
              <w:left w:val="single" w:color="000000" w:sz="4" w:space="0"/>
              <w:bottom w:val="single" w:color="000000" w:sz="4" w:space="0"/>
              <w:right w:val="single" w:color="000000" w:sz="4" w:space="0"/>
            </w:tcBorders>
            <w:noWrap w:val="0"/>
            <w:vAlign w:val="center"/>
          </w:tcPr>
          <w:p w14:paraId="5EEFD6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总结提炼在线监测违法线索侦查手段和发现规律并逐步推广应用，提高在线监控现场检查发现问题能力、大数据分析与利用能力，探索数字技术赋能生态环境治理。</w:t>
            </w:r>
          </w:p>
        </w:tc>
      </w:tr>
    </w:tbl>
    <w:p w14:paraId="50C46EB7"/>
    <w:sectPr>
      <w:pgSz w:w="16838" w:h="11906" w:orient="landscape"/>
      <w:pgMar w:top="1587" w:right="1440" w:bottom="1247"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229C8"/>
    <w:rsid w:val="6A62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qFormat/>
    <w:uiPriority w:val="99"/>
  </w:style>
  <w:style w:type="character" w:customStyle="1" w:styleId="7">
    <w:name w:val="font91"/>
    <w:basedOn w:val="5"/>
    <w:qFormat/>
    <w:uiPriority w:val="0"/>
    <w:rPr>
      <w:rFonts w:hint="eastAsia" w:ascii="宋体" w:hAnsi="宋体" w:eastAsia="宋体" w:cs="宋体"/>
      <w:color w:val="000000"/>
      <w:sz w:val="24"/>
      <w:szCs w:val="24"/>
      <w:u w:val="none"/>
    </w:rPr>
  </w:style>
  <w:style w:type="paragraph" w:customStyle="1" w:styleId="8">
    <w:name w:val="Char"/>
    <w:basedOn w:val="1"/>
    <w:qFormat/>
    <w:uiPriority w:val="0"/>
  </w:style>
  <w:style w:type="character" w:customStyle="1" w:styleId="9">
    <w:name w:val="font1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2026-06-18T08:23:00Z</dcterms:created>
  <dc:creator>Miss Mayට</dc:creator>
  <cp:lastModifiedBy>Miss Mayට</cp:lastModifiedBy>
  <dcterms:modified xsi:type="dcterms:W3CDTF">2026-06-18T08:24:39Z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B492EF6A52B841E99DEA2B1A08C9A79B_11</vt:lpwstr>
  </property>
  <property fmtid="{D5CDD505-2E9C-101B-9397-08002B2CF9AE}" pid="4" name="KSOTemplateDocerSaveRecord">
    <vt:lpwstr>eyJoZGlkIjoiMDIzNzA5YWMyZTdhN2U4M2I5ZTU3NDdkNWFhYTEwN2YiLCJ1c2VySWQiOiI0NDUxODY1NTgifQ==</vt:lpwstr>
  </property>
</Properties>
</file>