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AF811">
      <w:pPr>
        <w:pStyle w:val="13"/>
        <w:keepNext w:val="0"/>
        <w:keepLines w:val="0"/>
        <w:pageBreakBefore w:val="0"/>
        <w:widowControl/>
        <w:kinsoku/>
        <w:wordWrap/>
        <w:overflowPunct/>
        <w:topLinePunct w:val="0"/>
        <w:autoSpaceDE/>
        <w:autoSpaceDN/>
        <w:bidi w:val="0"/>
        <w:adjustRightInd/>
        <w:snapToGrid/>
        <w:spacing w:line="760" w:lineRule="atLeast"/>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广州市环境技术中心2026年汽车租赁服务</w:t>
      </w:r>
    </w:p>
    <w:p w14:paraId="48DB3950">
      <w:pPr>
        <w:pStyle w:val="12"/>
        <w:keepNext w:val="0"/>
        <w:keepLines w:val="0"/>
        <w:pageBreakBefore w:val="0"/>
        <w:widowControl/>
        <w:kinsoku/>
        <w:wordWrap/>
        <w:overflowPunct/>
        <w:topLinePunct w:val="0"/>
        <w:autoSpaceDE/>
        <w:autoSpaceDN/>
        <w:bidi w:val="0"/>
        <w:adjustRightInd/>
        <w:snapToGrid/>
        <w:spacing w:line="760" w:lineRule="atLeast"/>
        <w:jc w:val="center"/>
        <w:textAlignment w:val="auto"/>
        <w:rPr>
          <w:rFonts w:ascii="Times New Roman" w:hAnsi="Times New Roman" w:eastAsia="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项目采购需求说明书</w:t>
      </w:r>
    </w:p>
    <w:p w14:paraId="4182443D">
      <w:pPr>
        <w:pStyle w:val="12"/>
        <w:spacing w:line="600" w:lineRule="exact"/>
        <w:jc w:val="both"/>
        <w:rPr>
          <w:rFonts w:ascii="Times New Roman" w:hAnsi="Times New Roman"/>
          <w:sz w:val="22"/>
          <w:lang w:eastAsia="zh-CN"/>
        </w:rPr>
      </w:pPr>
    </w:p>
    <w:p w14:paraId="6D2CBBAC">
      <w:pPr>
        <w:pStyle w:val="13"/>
        <w:spacing w:before="0" w:line="560" w:lineRule="exact"/>
        <w:ind w:left="0" w:firstLine="640" w:firstLineChars="200"/>
        <w:rPr>
          <w:rFonts w:eastAsia="黑体"/>
          <w:bCs/>
          <w:sz w:val="32"/>
          <w:szCs w:val="32"/>
          <w:lang w:eastAsia="zh-CN"/>
        </w:rPr>
      </w:pPr>
      <w:r>
        <w:rPr>
          <w:rFonts w:hint="eastAsia" w:eastAsia="黑体"/>
          <w:bCs/>
          <w:sz w:val="32"/>
          <w:szCs w:val="32"/>
          <w:lang w:eastAsia="zh-CN"/>
        </w:rPr>
        <w:t>一</w:t>
      </w:r>
      <w:r>
        <w:rPr>
          <w:rFonts w:eastAsia="黑体"/>
          <w:bCs/>
          <w:sz w:val="32"/>
          <w:szCs w:val="32"/>
          <w:lang w:eastAsia="zh-CN"/>
        </w:rPr>
        <w:t>、采购需求内容</w:t>
      </w:r>
    </w:p>
    <w:p w14:paraId="59FDE842">
      <w:pPr>
        <w:pStyle w:val="13"/>
        <w:spacing w:before="0" w:line="560" w:lineRule="exact"/>
        <w:ind w:left="0" w:right="0" w:firstLine="640" w:firstLineChars="200"/>
        <w:rPr>
          <w:rFonts w:eastAsia="楷体"/>
          <w:sz w:val="32"/>
          <w:szCs w:val="32"/>
          <w:lang w:eastAsia="zh-CN"/>
        </w:rPr>
      </w:pPr>
      <w:r>
        <w:rPr>
          <w:rFonts w:eastAsia="楷体"/>
          <w:sz w:val="32"/>
          <w:szCs w:val="32"/>
          <w:lang w:eastAsia="zh-CN"/>
        </w:rPr>
        <w:t>（一）租赁方式、期限及租金标准</w:t>
      </w:r>
    </w:p>
    <w:p w14:paraId="277DEE89">
      <w:pPr>
        <w:pStyle w:val="13"/>
        <w:spacing w:line="560" w:lineRule="exact"/>
        <w:ind w:left="0" w:right="0" w:firstLine="640" w:firstLineChars="200"/>
        <w:rPr>
          <w:rFonts w:eastAsia="仿宋_GB2312"/>
          <w:sz w:val="32"/>
          <w:szCs w:val="32"/>
          <w:lang w:eastAsia="zh-CN"/>
        </w:rPr>
      </w:pPr>
      <w:r>
        <w:rPr>
          <w:rFonts w:eastAsia="仿宋_GB2312"/>
          <w:sz w:val="32"/>
          <w:szCs w:val="32"/>
          <w:lang w:eastAsia="zh-CN"/>
        </w:rPr>
        <w:t>1.</w:t>
      </w:r>
      <w:r>
        <w:rPr>
          <w:lang w:eastAsia="zh-CN"/>
        </w:rPr>
        <w:t xml:space="preserve"> </w:t>
      </w:r>
      <w:r>
        <w:rPr>
          <w:rFonts w:eastAsia="仿宋_GB2312"/>
          <w:sz w:val="32"/>
          <w:szCs w:val="32"/>
          <w:lang w:eastAsia="zh-CN"/>
        </w:rPr>
        <w:t>采购成交后，采购人（甲方）与成交供应商（乙方）</w:t>
      </w:r>
    </w:p>
    <w:p w14:paraId="06693E4D">
      <w:pPr>
        <w:pStyle w:val="13"/>
        <w:spacing w:line="560" w:lineRule="exact"/>
        <w:ind w:left="0" w:right="0"/>
        <w:rPr>
          <w:rFonts w:eastAsia="仿宋_GB2312"/>
          <w:sz w:val="32"/>
          <w:szCs w:val="32"/>
          <w:lang w:eastAsia="zh-CN"/>
        </w:rPr>
      </w:pPr>
      <w:r>
        <w:rPr>
          <w:rFonts w:eastAsia="仿宋_GB2312"/>
          <w:sz w:val="32"/>
          <w:szCs w:val="32"/>
          <w:lang w:eastAsia="zh-CN"/>
        </w:rPr>
        <w:t>签订服务协议，协议有效期1年，自协议生效之日起至202</w:t>
      </w:r>
      <w:r>
        <w:rPr>
          <w:rFonts w:hint="eastAsia" w:eastAsia="仿宋_GB2312"/>
          <w:sz w:val="32"/>
          <w:szCs w:val="32"/>
          <w:lang w:eastAsia="zh-CN"/>
        </w:rPr>
        <w:t>6</w:t>
      </w:r>
      <w:r>
        <w:rPr>
          <w:rFonts w:eastAsia="仿宋_GB2312"/>
          <w:sz w:val="32"/>
          <w:szCs w:val="32"/>
          <w:lang w:eastAsia="zh-CN"/>
        </w:rPr>
        <w:t>年12月31日止。协议到期后，采购人满意的可续签服务，参照本采购公告有关要求。</w:t>
      </w:r>
    </w:p>
    <w:p w14:paraId="3F55216A">
      <w:pPr>
        <w:pStyle w:val="13"/>
        <w:spacing w:line="560" w:lineRule="exact"/>
        <w:ind w:left="0" w:right="0" w:firstLine="640" w:firstLineChars="200"/>
        <w:rPr>
          <w:rFonts w:eastAsia="仿宋_GB2312"/>
          <w:sz w:val="32"/>
          <w:szCs w:val="32"/>
          <w:lang w:eastAsia="zh-CN"/>
        </w:rPr>
      </w:pPr>
      <w:r>
        <w:rPr>
          <w:rFonts w:hint="eastAsia" w:eastAsia="仿宋_GB2312"/>
          <w:sz w:val="32"/>
          <w:szCs w:val="32"/>
          <w:lang w:eastAsia="zh-CN"/>
        </w:rPr>
        <w:t xml:space="preserve">2. </w:t>
      </w:r>
      <w:r>
        <w:rPr>
          <w:rFonts w:eastAsia="仿宋_GB2312"/>
          <w:sz w:val="32"/>
          <w:szCs w:val="32"/>
          <w:lang w:eastAsia="zh-CN"/>
        </w:rPr>
        <w:t>采取日租方式，甲方有租车需求时，一般应当提前1天电话或微信通知乙方安排车辆，特殊情况除外。乙方应及时安排指定车辆和司机，按照甲方约定时间进行派车，一般乙方应按照甲方约定时间提前10分钟到达甲方指定地点。</w:t>
      </w:r>
    </w:p>
    <w:p w14:paraId="27DC232A">
      <w:pPr>
        <w:snapToGrid w:val="0"/>
        <w:spacing w:line="560" w:lineRule="exact"/>
        <w:ind w:firstLine="640"/>
        <w:rPr>
          <w:rFonts w:hint="eastAsia" w:eastAsia="仿宋_GB2312"/>
          <w:sz w:val="32"/>
          <w:szCs w:val="32"/>
          <w:lang w:eastAsia="zh-CN"/>
        </w:rPr>
      </w:pPr>
      <w:r>
        <w:rPr>
          <w:rFonts w:hint="eastAsia" w:eastAsia="仿宋_GB2312"/>
          <w:sz w:val="32"/>
          <w:szCs w:val="32"/>
          <w:lang w:eastAsia="zh-CN"/>
        </w:rPr>
        <w:t>3. 租赁用车起始时间和里程数从甲方指定地出发时开始算起，结束时间和里程数回到甲方指定地时截止。</w:t>
      </w:r>
    </w:p>
    <w:p w14:paraId="5AE6EEA9">
      <w:pPr>
        <w:pStyle w:val="13"/>
        <w:spacing w:line="560" w:lineRule="exact"/>
        <w:ind w:left="0" w:firstLine="640" w:firstLineChars="200"/>
        <w:rPr>
          <w:rFonts w:eastAsia="仿宋"/>
          <w:sz w:val="32"/>
          <w:szCs w:val="32"/>
          <w:lang w:eastAsia="zh-CN"/>
        </w:rPr>
      </w:pPr>
      <w:r>
        <w:rPr>
          <w:rFonts w:hint="eastAsia" w:ascii="仿宋_GB2312" w:eastAsia="仿宋_GB2312"/>
          <w:sz w:val="32"/>
          <w:szCs w:val="32"/>
          <w:lang w:eastAsia="zh-CN"/>
        </w:rPr>
        <w:t>4.</w:t>
      </w:r>
      <w:r>
        <w:rPr>
          <w:lang w:eastAsia="zh-CN"/>
        </w:rPr>
        <w:t xml:space="preserve"> </w:t>
      </w:r>
      <w:r>
        <w:rPr>
          <w:rFonts w:eastAsia="仿宋"/>
          <w:sz w:val="32"/>
          <w:szCs w:val="32"/>
          <w:lang w:eastAsia="zh-CN"/>
        </w:rPr>
        <w:t>用车租赁费用参照广州市本级公务用车租赁费用支出的综合定额标准执行，即：单日行程100公里以内部分，小微型客车（5座及以下）400元/日•辆，小微型客车（6-9座）600元/日•辆，中型客车（10-25座）900元/日•辆，大型客车（26-39座）1200元/日•辆，大型客车（40座及以上）1400元/日•辆；单日行程100公里以上部分，小微型客车3元/公里，中型客车4元/公里，大型客车5元/公里。</w:t>
      </w:r>
    </w:p>
    <w:p w14:paraId="13D5774C">
      <w:pPr>
        <w:pStyle w:val="13"/>
        <w:spacing w:line="560" w:lineRule="exact"/>
        <w:ind w:left="0" w:firstLine="640" w:firstLineChars="200"/>
        <w:rPr>
          <w:rFonts w:eastAsia="仿宋"/>
          <w:sz w:val="32"/>
          <w:szCs w:val="32"/>
          <w:lang w:eastAsia="zh-CN"/>
        </w:rPr>
      </w:pPr>
      <w:r>
        <w:rPr>
          <w:rFonts w:eastAsia="仿宋"/>
          <w:sz w:val="32"/>
          <w:szCs w:val="32"/>
          <w:lang w:eastAsia="zh-CN"/>
        </w:rPr>
        <w:t>车辆租赁费用已包含车辆租用费、驾驶员劳务费、燃油费、保险费、维修保养费、公路车辆通行费及停车费等</w:t>
      </w:r>
      <w:bookmarkStart w:id="0" w:name="_GoBack"/>
      <w:bookmarkEnd w:id="0"/>
      <w:r>
        <w:rPr>
          <w:rFonts w:eastAsia="仿宋"/>
          <w:sz w:val="32"/>
          <w:szCs w:val="32"/>
          <w:lang w:eastAsia="zh-CN"/>
        </w:rPr>
        <w:t>。租车当天来回，不产生司机住宿费，不另支付司机餐费。</w:t>
      </w:r>
    </w:p>
    <w:p w14:paraId="06CECF75">
      <w:pPr>
        <w:pStyle w:val="13"/>
        <w:spacing w:line="560" w:lineRule="exact"/>
        <w:ind w:left="0" w:firstLine="640" w:firstLineChars="200"/>
        <w:rPr>
          <w:rFonts w:eastAsia="仿宋"/>
          <w:sz w:val="32"/>
          <w:szCs w:val="32"/>
          <w:lang w:eastAsia="zh-CN"/>
        </w:rPr>
      </w:pPr>
      <w:r>
        <w:rPr>
          <w:rFonts w:eastAsia="仿宋"/>
          <w:sz w:val="32"/>
          <w:szCs w:val="32"/>
          <w:lang w:eastAsia="zh-CN"/>
        </w:rPr>
        <w:t>根据《小微型客车租赁经营服务管理办法》（交通运输部令2020年第22号），小微型客车租赁经营者不得随车提供驾驶劳务，故9座及以下的用车租赁费用不含驾驶员劳务费。</w:t>
      </w:r>
    </w:p>
    <w:p w14:paraId="78324032">
      <w:pPr>
        <w:pStyle w:val="13"/>
        <w:spacing w:line="560" w:lineRule="exact"/>
        <w:ind w:left="0" w:right="0" w:firstLine="640" w:firstLineChars="200"/>
        <w:rPr>
          <w:rFonts w:eastAsia="仿宋"/>
          <w:sz w:val="32"/>
          <w:szCs w:val="32"/>
          <w:lang w:eastAsia="zh-CN"/>
        </w:rPr>
      </w:pPr>
      <w:r>
        <w:rPr>
          <w:rFonts w:eastAsia="仿宋"/>
          <w:sz w:val="32"/>
          <w:szCs w:val="32"/>
          <w:lang w:eastAsia="zh-CN"/>
        </w:rPr>
        <w:t>供应商在上述定额标准范围内，分别以用车租赁时间超过4小时和不超过4小时（含4小时）两种情形进行报价。采购人</w:t>
      </w:r>
      <w:r>
        <w:rPr>
          <w:rFonts w:hint="eastAsia" w:eastAsia="仿宋"/>
          <w:sz w:val="32"/>
          <w:szCs w:val="32"/>
          <w:lang w:eastAsia="zh-CN"/>
        </w:rPr>
        <w:t>预计</w:t>
      </w:r>
      <w:r>
        <w:rPr>
          <w:rFonts w:eastAsia="仿宋"/>
          <w:sz w:val="32"/>
          <w:szCs w:val="32"/>
          <w:lang w:eastAsia="zh-CN"/>
        </w:rPr>
        <w:t>2026年度租赁车辆次数约150次。</w:t>
      </w:r>
    </w:p>
    <w:p w14:paraId="7C251A3F">
      <w:pPr>
        <w:pStyle w:val="13"/>
        <w:spacing w:line="560" w:lineRule="exact"/>
        <w:ind w:left="0" w:right="0" w:firstLine="480" w:firstLineChars="150"/>
        <w:rPr>
          <w:rFonts w:eastAsia="楷体"/>
          <w:sz w:val="32"/>
          <w:szCs w:val="32"/>
          <w:lang w:eastAsia="zh-CN"/>
        </w:rPr>
      </w:pPr>
      <w:r>
        <w:rPr>
          <w:rFonts w:eastAsia="楷体"/>
          <w:sz w:val="32"/>
          <w:szCs w:val="32"/>
          <w:lang w:eastAsia="zh-CN"/>
        </w:rPr>
        <w:t>（二）租赁车辆要求</w:t>
      </w:r>
    </w:p>
    <w:p w14:paraId="59CE6C9A">
      <w:pPr>
        <w:pStyle w:val="13"/>
        <w:spacing w:line="560" w:lineRule="exact"/>
        <w:ind w:left="0" w:right="0" w:firstLine="640" w:firstLineChars="200"/>
        <w:rPr>
          <w:rFonts w:eastAsia="仿宋_GB2312"/>
          <w:sz w:val="32"/>
          <w:szCs w:val="32"/>
          <w:lang w:eastAsia="zh-CN"/>
        </w:rPr>
      </w:pPr>
      <w:r>
        <w:rPr>
          <w:rFonts w:eastAsia="仿宋_GB2312"/>
          <w:sz w:val="32"/>
          <w:szCs w:val="32"/>
          <w:lang w:eastAsia="zh-CN"/>
        </w:rPr>
        <w:t>1. 乙方按甲方需求提供租赁车辆，车辆必须经交通管理部门审验合格，符合国家交通管理规定及安全环保等要求，车辆性能良好、整洁干净。</w:t>
      </w:r>
    </w:p>
    <w:p w14:paraId="45602DE3">
      <w:pPr>
        <w:pStyle w:val="13"/>
        <w:spacing w:line="560" w:lineRule="exact"/>
        <w:ind w:left="0" w:right="0" w:firstLine="640" w:firstLineChars="200"/>
        <w:rPr>
          <w:rFonts w:eastAsia="仿宋_GB2312"/>
          <w:sz w:val="32"/>
          <w:szCs w:val="32"/>
          <w:lang w:eastAsia="zh-CN"/>
        </w:rPr>
      </w:pPr>
      <w:r>
        <w:rPr>
          <w:rFonts w:eastAsia="仿宋_GB2312"/>
          <w:sz w:val="32"/>
          <w:szCs w:val="32"/>
          <w:lang w:eastAsia="zh-CN"/>
        </w:rPr>
        <w:t>2. 定期保养：车辆每次保养后行驶5000公里，乙方应进行例行保养维修。</w:t>
      </w:r>
    </w:p>
    <w:p w14:paraId="144B7F07">
      <w:pPr>
        <w:pStyle w:val="13"/>
        <w:spacing w:line="560" w:lineRule="exact"/>
        <w:ind w:left="0" w:right="0" w:firstLine="640" w:firstLineChars="200"/>
        <w:rPr>
          <w:rFonts w:eastAsia="仿宋_GB2312"/>
          <w:sz w:val="32"/>
          <w:szCs w:val="32"/>
          <w:lang w:eastAsia="zh-CN"/>
        </w:rPr>
      </w:pPr>
      <w:r>
        <w:rPr>
          <w:rFonts w:eastAsia="仿宋_GB2312"/>
          <w:sz w:val="32"/>
          <w:szCs w:val="32"/>
          <w:lang w:eastAsia="zh-CN"/>
        </w:rPr>
        <w:t>3. 如车辆发生故障或异常，乙方应立即停止行驶，并及时将故障车辆送到维修厂进行维修，并及时为甲方提供替代车以免耽误甲方行程，或承担紧急情况下甲方自行转换交通工具的费用及由此造成的其它实际损失由乙方承担。</w:t>
      </w:r>
    </w:p>
    <w:p w14:paraId="52E5D1E1">
      <w:pPr>
        <w:pStyle w:val="13"/>
        <w:spacing w:line="560" w:lineRule="exact"/>
        <w:ind w:left="0" w:right="0" w:firstLine="640" w:firstLineChars="200"/>
        <w:rPr>
          <w:rFonts w:eastAsia="仿宋_GB2312"/>
          <w:sz w:val="32"/>
          <w:szCs w:val="32"/>
          <w:lang w:eastAsia="zh-CN"/>
        </w:rPr>
      </w:pPr>
      <w:r>
        <w:rPr>
          <w:rFonts w:eastAsia="仿宋_GB2312"/>
          <w:sz w:val="32"/>
          <w:szCs w:val="32"/>
          <w:lang w:eastAsia="zh-CN"/>
        </w:rPr>
        <w:t>4. 乙方驾驶员须身体健康（不得有传染性疾病）、遵守交通规则、品行端正，年龄在50岁以下、驾龄在5年以上且熟悉广州市内主要道路，以最快的路线服务，并保证甲方人员及客户的人身和财产安全。</w:t>
      </w:r>
    </w:p>
    <w:p w14:paraId="3B428C54">
      <w:pPr>
        <w:pStyle w:val="13"/>
        <w:spacing w:line="560" w:lineRule="exact"/>
        <w:ind w:left="0" w:right="0" w:firstLine="640" w:firstLineChars="200"/>
        <w:rPr>
          <w:rFonts w:eastAsia="仿宋_GB2312"/>
          <w:sz w:val="32"/>
          <w:szCs w:val="32"/>
          <w:lang w:eastAsia="zh-CN"/>
        </w:rPr>
      </w:pPr>
      <w:r>
        <w:rPr>
          <w:rFonts w:eastAsia="仿宋_GB2312"/>
          <w:sz w:val="32"/>
          <w:szCs w:val="32"/>
          <w:lang w:eastAsia="zh-CN"/>
        </w:rPr>
        <w:t>5. 乙方驾驶员应携带驾驶执照、身份证等，并保持通讯畅通，按要求时间提前到达指定地点等候。在服务过程中不随意停车、停靠、接听电话，不吸烟、不喝酒。为甲方提供出行配套服务，并使用礼貌用语。</w:t>
      </w:r>
    </w:p>
    <w:p w14:paraId="585B8A98">
      <w:pPr>
        <w:pStyle w:val="13"/>
        <w:spacing w:before="0" w:line="560" w:lineRule="exact"/>
        <w:ind w:left="0" w:right="0" w:firstLine="640" w:firstLineChars="200"/>
        <w:rPr>
          <w:rFonts w:eastAsia="仿宋_GB2312"/>
          <w:bCs/>
          <w:sz w:val="32"/>
          <w:szCs w:val="32"/>
          <w:lang w:eastAsia="zh-CN"/>
        </w:rPr>
      </w:pPr>
      <w:r>
        <w:rPr>
          <w:rFonts w:eastAsia="仿宋_GB2312"/>
          <w:sz w:val="32"/>
          <w:szCs w:val="32"/>
          <w:lang w:eastAsia="zh-CN"/>
        </w:rPr>
        <w:t>6. 乙方</w:t>
      </w:r>
      <w:r>
        <w:rPr>
          <w:rFonts w:hint="eastAsia" w:eastAsia="仿宋_GB2312"/>
          <w:sz w:val="32"/>
          <w:szCs w:val="32"/>
          <w:lang w:eastAsia="zh-CN"/>
        </w:rPr>
        <w:t>应为提供租赁的车辆购买车损险、</w:t>
      </w:r>
      <w:r>
        <w:rPr>
          <w:rFonts w:eastAsia="仿宋_GB2312"/>
          <w:sz w:val="32"/>
          <w:szCs w:val="32"/>
          <w:lang w:eastAsia="zh-CN"/>
        </w:rPr>
        <w:t>第三者责任险</w:t>
      </w:r>
      <w:r>
        <w:rPr>
          <w:rFonts w:hint="eastAsia" w:eastAsia="仿宋_GB2312"/>
          <w:sz w:val="32"/>
          <w:szCs w:val="32"/>
          <w:lang w:eastAsia="zh-CN"/>
        </w:rPr>
        <w:t>、驾乘险、交强险、车船税等，为车辆驾驶员</w:t>
      </w:r>
      <w:r>
        <w:rPr>
          <w:rFonts w:eastAsia="仿宋_GB2312"/>
          <w:sz w:val="32"/>
          <w:szCs w:val="32"/>
          <w:lang w:eastAsia="zh-CN"/>
        </w:rPr>
        <w:t>购买个人人身保险，并负责处理车辆发生</w:t>
      </w:r>
      <w:r>
        <w:rPr>
          <w:rFonts w:hint="eastAsia" w:eastAsia="仿宋_GB2312"/>
          <w:sz w:val="32"/>
          <w:szCs w:val="32"/>
          <w:lang w:eastAsia="zh-CN"/>
        </w:rPr>
        <w:t>的</w:t>
      </w:r>
      <w:r>
        <w:rPr>
          <w:rFonts w:eastAsia="仿宋_GB2312"/>
          <w:sz w:val="32"/>
          <w:szCs w:val="32"/>
          <w:lang w:eastAsia="zh-CN"/>
        </w:rPr>
        <w:t>交通事故。</w:t>
      </w:r>
    </w:p>
    <w:p w14:paraId="30D87C87">
      <w:pPr>
        <w:pStyle w:val="13"/>
        <w:spacing w:before="0" w:line="560" w:lineRule="exact"/>
        <w:ind w:left="0" w:right="0" w:firstLine="640" w:firstLineChars="200"/>
        <w:rPr>
          <w:rFonts w:eastAsia="黑体"/>
          <w:bCs/>
          <w:sz w:val="32"/>
          <w:szCs w:val="32"/>
          <w:lang w:eastAsia="zh-CN"/>
        </w:rPr>
      </w:pPr>
      <w:r>
        <w:rPr>
          <w:rFonts w:hint="eastAsia" w:eastAsia="黑体"/>
          <w:bCs/>
          <w:sz w:val="32"/>
          <w:szCs w:val="32"/>
          <w:lang w:eastAsia="zh-CN"/>
        </w:rPr>
        <w:t>二</w:t>
      </w:r>
      <w:r>
        <w:rPr>
          <w:rFonts w:eastAsia="黑体"/>
          <w:bCs/>
          <w:sz w:val="32"/>
          <w:szCs w:val="32"/>
          <w:lang w:eastAsia="zh-CN"/>
        </w:rPr>
        <w:t>、支付方式</w:t>
      </w:r>
    </w:p>
    <w:p w14:paraId="709C4480">
      <w:pPr>
        <w:pStyle w:val="13"/>
        <w:spacing w:before="0" w:line="560" w:lineRule="exact"/>
        <w:ind w:left="0" w:firstLine="640" w:firstLineChars="200"/>
        <w:rPr>
          <w:rFonts w:eastAsia="仿宋_GB2312"/>
          <w:bCs/>
          <w:sz w:val="32"/>
          <w:szCs w:val="32"/>
          <w:lang w:eastAsia="zh-CN"/>
        </w:rPr>
      </w:pPr>
      <w:r>
        <w:rPr>
          <w:rFonts w:eastAsia="仿宋_GB2312"/>
          <w:sz w:val="32"/>
          <w:szCs w:val="32"/>
          <w:lang w:eastAsia="zh-CN"/>
        </w:rPr>
        <w:t>租车费用</w:t>
      </w:r>
      <w:r>
        <w:rPr>
          <w:rFonts w:hint="eastAsia" w:eastAsia="仿宋_GB2312"/>
          <w:sz w:val="32"/>
          <w:szCs w:val="32"/>
          <w:lang w:eastAsia="zh-CN"/>
        </w:rPr>
        <w:t>以</w:t>
      </w:r>
      <w:r>
        <w:rPr>
          <w:rFonts w:eastAsia="仿宋_GB2312"/>
          <w:sz w:val="32"/>
          <w:szCs w:val="32"/>
          <w:lang w:eastAsia="zh-CN"/>
        </w:rPr>
        <w:t>每次</w:t>
      </w:r>
      <w:r>
        <w:rPr>
          <w:rFonts w:hint="eastAsia" w:eastAsia="仿宋_GB2312"/>
          <w:sz w:val="32"/>
          <w:szCs w:val="32"/>
          <w:lang w:eastAsia="zh-CN"/>
        </w:rPr>
        <w:t>用车时间和实际行驶里程</w:t>
      </w:r>
      <w:r>
        <w:rPr>
          <w:rFonts w:eastAsia="仿宋_GB2312"/>
          <w:bCs/>
          <w:sz w:val="32"/>
          <w:szCs w:val="32"/>
          <w:lang w:eastAsia="zh-CN"/>
        </w:rPr>
        <w:t xml:space="preserve">结算。　　                     </w:t>
      </w:r>
    </w:p>
    <w:sectPr>
      <w:pgSz w:w="11906" w:h="16838"/>
      <w:pgMar w:top="2098" w:right="1531" w:bottom="209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55CDE8-C86A-4989-8885-26ADCA443D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32FAC0CB-5778-4081-A406-7BB5C3404C75}"/>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Book Antiqua">
    <w:altName w:val="Segoe Print"/>
    <w:panose1 w:val="00000000000000000000"/>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embedRegular r:id="rId3" w:fontKey="{88B44B6C-4709-465B-B773-F540C213FF17}"/>
  </w:font>
  <w:font w:name="楷体">
    <w:panose1 w:val="02010609060101010101"/>
    <w:charset w:val="86"/>
    <w:family w:val="modern"/>
    <w:pitch w:val="default"/>
    <w:sig w:usb0="800002BF" w:usb1="38CF7CFA" w:usb2="00000016" w:usb3="00000000" w:csb0="00040001" w:csb1="00000000"/>
    <w:embedRegular r:id="rId4" w:fontKey="{E7D89307-F802-4B9A-9B72-89D20814B178}"/>
  </w:font>
  <w:font w:name="仿宋">
    <w:panose1 w:val="02010609060101010101"/>
    <w:charset w:val="86"/>
    <w:family w:val="modern"/>
    <w:pitch w:val="default"/>
    <w:sig w:usb0="800002BF" w:usb1="38CF7CFA" w:usb2="00000016" w:usb3="00000000" w:csb0="00040001" w:csb1="00000000"/>
    <w:embedRegular r:id="rId5" w:fontKey="{F4CC284C-82BE-47DB-9E81-3D5A48DAA9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dit="comment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jIsImhkaWQiOiI0NTYxNjJkNzY1NGU3NjFhYTBkYmM0ZTJjNWM5MzA0ZiIsInVzZXJDb3VudCI6M30="/>
  </w:docVars>
  <w:rsids>
    <w:rsidRoot w:val="018409B7"/>
    <w:rsid w:val="00093048"/>
    <w:rsid w:val="000B193B"/>
    <w:rsid w:val="001054AF"/>
    <w:rsid w:val="00113C09"/>
    <w:rsid w:val="0021354E"/>
    <w:rsid w:val="00225DD6"/>
    <w:rsid w:val="003A07F6"/>
    <w:rsid w:val="00406CCC"/>
    <w:rsid w:val="00447FB3"/>
    <w:rsid w:val="0046002F"/>
    <w:rsid w:val="00575AEC"/>
    <w:rsid w:val="00622C33"/>
    <w:rsid w:val="006C4EB5"/>
    <w:rsid w:val="006E3C3C"/>
    <w:rsid w:val="006F5E29"/>
    <w:rsid w:val="00727B74"/>
    <w:rsid w:val="00727D1D"/>
    <w:rsid w:val="0073246B"/>
    <w:rsid w:val="0075649C"/>
    <w:rsid w:val="007764AF"/>
    <w:rsid w:val="008265AB"/>
    <w:rsid w:val="00854096"/>
    <w:rsid w:val="00886ED7"/>
    <w:rsid w:val="008D7708"/>
    <w:rsid w:val="00904D32"/>
    <w:rsid w:val="00971B3A"/>
    <w:rsid w:val="009A1497"/>
    <w:rsid w:val="009D3F0F"/>
    <w:rsid w:val="00B105D8"/>
    <w:rsid w:val="00B730F2"/>
    <w:rsid w:val="00B90D23"/>
    <w:rsid w:val="00CA6E43"/>
    <w:rsid w:val="00CE14E8"/>
    <w:rsid w:val="00CE59F0"/>
    <w:rsid w:val="00D82A6C"/>
    <w:rsid w:val="00DF0D4F"/>
    <w:rsid w:val="00EC67EF"/>
    <w:rsid w:val="00FB36E8"/>
    <w:rsid w:val="015A704D"/>
    <w:rsid w:val="018409B7"/>
    <w:rsid w:val="0184600B"/>
    <w:rsid w:val="01D13030"/>
    <w:rsid w:val="025731BB"/>
    <w:rsid w:val="04EF039B"/>
    <w:rsid w:val="051169A9"/>
    <w:rsid w:val="058741D5"/>
    <w:rsid w:val="061854E4"/>
    <w:rsid w:val="06D04970"/>
    <w:rsid w:val="07316028"/>
    <w:rsid w:val="073B5F80"/>
    <w:rsid w:val="09355E04"/>
    <w:rsid w:val="09B05D0B"/>
    <w:rsid w:val="0B016CB2"/>
    <w:rsid w:val="0C156A8C"/>
    <w:rsid w:val="0E044B9A"/>
    <w:rsid w:val="0EED2635"/>
    <w:rsid w:val="109A0F5B"/>
    <w:rsid w:val="115023DD"/>
    <w:rsid w:val="11775C81"/>
    <w:rsid w:val="11CF48C6"/>
    <w:rsid w:val="142E11FF"/>
    <w:rsid w:val="14356E90"/>
    <w:rsid w:val="14C85297"/>
    <w:rsid w:val="18405C71"/>
    <w:rsid w:val="184B770B"/>
    <w:rsid w:val="18AA3680"/>
    <w:rsid w:val="19ED1338"/>
    <w:rsid w:val="19FF15CA"/>
    <w:rsid w:val="1AC71DC4"/>
    <w:rsid w:val="1C772905"/>
    <w:rsid w:val="1CB17DD0"/>
    <w:rsid w:val="1CC21C23"/>
    <w:rsid w:val="1CEE3EA2"/>
    <w:rsid w:val="1CF21BF1"/>
    <w:rsid w:val="1D012325"/>
    <w:rsid w:val="1E953001"/>
    <w:rsid w:val="1FDB470E"/>
    <w:rsid w:val="206B1126"/>
    <w:rsid w:val="20EC4A4D"/>
    <w:rsid w:val="22542A15"/>
    <w:rsid w:val="226B3345"/>
    <w:rsid w:val="241A26B4"/>
    <w:rsid w:val="24504CB1"/>
    <w:rsid w:val="24FF3D57"/>
    <w:rsid w:val="26426B6D"/>
    <w:rsid w:val="27BE0C6F"/>
    <w:rsid w:val="290D02FD"/>
    <w:rsid w:val="29BD1188"/>
    <w:rsid w:val="2A1F6221"/>
    <w:rsid w:val="2AED5E7D"/>
    <w:rsid w:val="2B0A6FB1"/>
    <w:rsid w:val="2BED1C8B"/>
    <w:rsid w:val="2BFD63B3"/>
    <w:rsid w:val="2E4F6312"/>
    <w:rsid w:val="2FE43584"/>
    <w:rsid w:val="3073229F"/>
    <w:rsid w:val="30D04F16"/>
    <w:rsid w:val="31332F9C"/>
    <w:rsid w:val="32FB6546"/>
    <w:rsid w:val="33057817"/>
    <w:rsid w:val="371840E9"/>
    <w:rsid w:val="37A21D75"/>
    <w:rsid w:val="395842DB"/>
    <w:rsid w:val="396401D4"/>
    <w:rsid w:val="39700EC9"/>
    <w:rsid w:val="39C742BF"/>
    <w:rsid w:val="3ABE6841"/>
    <w:rsid w:val="3B1D3D80"/>
    <w:rsid w:val="3B3141C8"/>
    <w:rsid w:val="3DE360D7"/>
    <w:rsid w:val="3E013018"/>
    <w:rsid w:val="3E7320C8"/>
    <w:rsid w:val="40103CBD"/>
    <w:rsid w:val="4096687E"/>
    <w:rsid w:val="42510207"/>
    <w:rsid w:val="42F06902"/>
    <w:rsid w:val="44692B43"/>
    <w:rsid w:val="44C6148C"/>
    <w:rsid w:val="44CF554D"/>
    <w:rsid w:val="44ED05F9"/>
    <w:rsid w:val="453F409C"/>
    <w:rsid w:val="47290367"/>
    <w:rsid w:val="4D6A52D5"/>
    <w:rsid w:val="4EED68A5"/>
    <w:rsid w:val="4F3855EC"/>
    <w:rsid w:val="5022158D"/>
    <w:rsid w:val="50EC2727"/>
    <w:rsid w:val="515E0CBF"/>
    <w:rsid w:val="54581970"/>
    <w:rsid w:val="554F7B33"/>
    <w:rsid w:val="555E38D2"/>
    <w:rsid w:val="56750307"/>
    <w:rsid w:val="577115F6"/>
    <w:rsid w:val="579826A8"/>
    <w:rsid w:val="583E61CE"/>
    <w:rsid w:val="58534BF8"/>
    <w:rsid w:val="5DFD8773"/>
    <w:rsid w:val="5EE261C3"/>
    <w:rsid w:val="5F267F1F"/>
    <w:rsid w:val="603B5086"/>
    <w:rsid w:val="60940E40"/>
    <w:rsid w:val="60AA533F"/>
    <w:rsid w:val="61757CA9"/>
    <w:rsid w:val="617C3A5E"/>
    <w:rsid w:val="61E7772C"/>
    <w:rsid w:val="629148C2"/>
    <w:rsid w:val="646B1B68"/>
    <w:rsid w:val="695B1E4B"/>
    <w:rsid w:val="69617B4D"/>
    <w:rsid w:val="69C5120D"/>
    <w:rsid w:val="6A343805"/>
    <w:rsid w:val="6AC7372F"/>
    <w:rsid w:val="6B1F6649"/>
    <w:rsid w:val="6C6F0847"/>
    <w:rsid w:val="6FDB682E"/>
    <w:rsid w:val="71A30B93"/>
    <w:rsid w:val="732A4A96"/>
    <w:rsid w:val="73A128A5"/>
    <w:rsid w:val="73A979E7"/>
    <w:rsid w:val="79815565"/>
    <w:rsid w:val="7B1E187B"/>
    <w:rsid w:val="7B560A24"/>
    <w:rsid w:val="7C2541A8"/>
    <w:rsid w:val="7C4003F3"/>
    <w:rsid w:val="7FC918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en-US"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widowControl w:val="0"/>
      <w:tabs>
        <w:tab w:val="center" w:pos="4153"/>
        <w:tab w:val="right" w:pos="8306"/>
      </w:tabs>
      <w:snapToGrid w:val="0"/>
    </w:pPr>
    <w:rPr>
      <w:rFonts w:ascii="等线" w:hAnsi="等线" w:eastAsia="等线" w:cs="Times New Roman"/>
      <w:kern w:val="2"/>
      <w:sz w:val="18"/>
      <w:szCs w:val="18"/>
      <w:lang w:eastAsia="zh-CN"/>
    </w:rPr>
  </w:style>
  <w:style w:type="paragraph" w:styleId="5">
    <w:name w:val="header"/>
    <w:basedOn w:val="1"/>
    <w:link w:val="11"/>
    <w:unhideWhenUsed/>
    <w:qFormat/>
    <w:uiPriority w:val="99"/>
    <w:pPr>
      <w:widowControl w:val="0"/>
      <w:pBdr>
        <w:bottom w:val="single" w:color="auto" w:sz="6" w:space="1"/>
      </w:pBdr>
      <w:tabs>
        <w:tab w:val="center" w:pos="4153"/>
        <w:tab w:val="right" w:pos="8306"/>
      </w:tabs>
      <w:snapToGrid w:val="0"/>
      <w:jc w:val="center"/>
    </w:pPr>
    <w:rPr>
      <w:rFonts w:ascii="等线" w:hAnsi="等线" w:eastAsia="等线" w:cs="Times New Roman"/>
      <w:kern w:val="2"/>
      <w:sz w:val="18"/>
      <w:szCs w:val="18"/>
      <w:lang w:eastAsia="zh-CN"/>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批注框文本 字符"/>
    <w:link w:val="3"/>
    <w:semiHidden/>
    <w:qFormat/>
    <w:uiPriority w:val="99"/>
    <w:rPr>
      <w:rFonts w:ascii="Times New Roman" w:hAnsi="Times New Roman" w:eastAsia="宋体"/>
      <w:sz w:val="18"/>
      <w:szCs w:val="18"/>
      <w:lang w:eastAsia="en-US"/>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 w:type="paragraph" w:customStyle="1" w:styleId="12">
    <w:name w:val="Section Heading"/>
    <w:basedOn w:val="1"/>
    <w:qFormat/>
    <w:uiPriority w:val="0"/>
    <w:rPr>
      <w:rFonts w:ascii="Book Antiqua" w:hAnsi="Book Antiqua"/>
      <w:b/>
      <w:sz w:val="24"/>
    </w:rPr>
  </w:style>
  <w:style w:type="paragraph" w:customStyle="1" w:styleId="13">
    <w:name w:val="narrat style"/>
    <w:basedOn w:val="12"/>
    <w:qFormat/>
    <w:uiPriority w:val="0"/>
    <w:pPr>
      <w:spacing w:before="120"/>
      <w:ind w:left="720" w:right="86"/>
    </w:pPr>
    <w:rPr>
      <w:rFonts w:ascii="Times New Roman" w:hAnsi="Times New Roman"/>
      <w:b w:val="0"/>
      <w:sz w:val="20"/>
    </w:rPr>
  </w:style>
  <w:style w:type="paragraph" w:customStyle="1" w:styleId="14">
    <w:name w:val="form text"/>
    <w:basedOn w:val="1"/>
    <w:qFormat/>
    <w:uiPriority w:val="0"/>
    <w:pPr>
      <w:spacing w:before="120"/>
    </w:pPr>
    <w:rPr>
      <w:b/>
      <w:i/>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fa98400-5323-42e4-aa33-910bc56489e2\&#39033;&#30446;&#38656;&#27714;&#24314;&#35758;&#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项目需求建议书</Template>
  <Pages>3</Pages>
  <Words>1160</Words>
  <Characters>1219</Characters>
  <Lines>12</Lines>
  <Paragraphs>3</Paragraphs>
  <TotalTime>6</TotalTime>
  <ScaleCrop>false</ScaleCrop>
  <LinksUpToDate>false</LinksUpToDate>
  <CharactersWithSpaces>1252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2021-12-22T12:29:00Z</dcterms:created>
  <dc:creator>梁洁余</dc:creator>
  <cp:lastModifiedBy>梁洁余</cp:lastModifiedBy>
  <cp:lastPrinted>2023-12-08T14:28:00Z</cp:lastPrinted>
  <dcterms:modified xsi:type="dcterms:W3CDTF">2025-12-15T08:27:09Z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v1.0_mb_QueX9IosyImQoaTivc+9AQ==</vt:lpwstr>
  </property>
  <property fmtid="{D5CDD505-2E9C-101B-9397-08002B2CF9AE}" pid="4" name="ICV">
    <vt:lpwstr>ECC15D1F458C49D5BE60D93206E918EB_13</vt:lpwstr>
  </property>
  <property fmtid="{D5CDD505-2E9C-101B-9397-08002B2CF9AE}" pid="5" name="KSOTemplateDocerSaveRecord">
    <vt:lpwstr>eyJoZGlkIjoiNDU2MTYyZDc2NTRlNzYxYWEwZGJjNGUyYzVjOTMwNGYiLCJ1c2VySWQiOiIzODY5MDY4NjMifQ==</vt:lpwstr>
  </property>
</Properties>
</file>