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8FBE">
      <w:pPr>
        <w:spacing w:before="156" w:beforeLines="50"/>
        <w:rPr>
          <w:rFonts w:hint="eastAsia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bookmarkStart w:id="0" w:name="FunCunProofread63001"/>
      <w:r>
        <w:rPr>
          <w:rFonts w:hint="eastAsia" w:eastAsia="黑体"/>
          <w:bCs/>
          <w:sz w:val="32"/>
          <w:szCs w:val="32"/>
          <w:u w:val="none" w:color="FFFFFF"/>
          <w:shd w:val="clear" w:color="auto" w:fill="auto"/>
        </w:rPr>
        <w:t>2</w:t>
      </w:r>
      <w:bookmarkEnd w:id="0"/>
    </w:p>
    <w:p w14:paraId="42E71752">
      <w:pPr>
        <w:spacing w:before="156" w:beforeLines="50"/>
        <w:rPr>
          <w:rFonts w:eastAsia="黑体"/>
          <w:bCs/>
          <w:sz w:val="32"/>
          <w:szCs w:val="32"/>
        </w:rPr>
      </w:pPr>
    </w:p>
    <w:p w14:paraId="1474DDB7">
      <w:pPr>
        <w:pStyle w:val="4"/>
        <w:spacing w:before="0" w:beforeAutospacing="0" w:after="0" w:afterAutospacing="0" w:line="590" w:lineRule="exact"/>
        <w:jc w:val="center"/>
        <w:textAlignment w:val="center"/>
        <w:rPr>
          <w:rFonts w:hint="default" w:ascii="Times New Roman" w:hAnsi="Times New Roman" w:eastAsia="楷体_GB2312" w:cs="Times New Roman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广州市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建设用地土壤污染状况调查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和修复效果评估监测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</w:rPr>
        <w:t>质量监督发现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问</w:t>
      </w:r>
      <w:bookmarkStart w:id="3" w:name="_GoBack"/>
      <w:bookmarkEnd w:id="3"/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题情况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汇总表</w:t>
      </w:r>
      <w:r>
        <w:rPr>
          <w:rFonts w:hint="default" w:ascii="Times New Roman" w:hAnsi="Times New Roman" w:eastAsia="楷体_GB2312" w:cs="Times New Roman"/>
          <w:bCs/>
          <w:kern w:val="2"/>
          <w:sz w:val="44"/>
          <w:szCs w:val="44"/>
        </w:rPr>
        <w:t>（2024.07—2025.06）</w:t>
      </w:r>
    </w:p>
    <w:tbl>
      <w:tblPr>
        <w:tblStyle w:val="5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13"/>
        <w:gridCol w:w="1271"/>
        <w:gridCol w:w="5483"/>
      </w:tblGrid>
      <w:tr w14:paraId="1027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F8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5F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主要问题类型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D7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问题简述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E9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生态环境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局质量监督发现存在相关问题的单位名称</w:t>
            </w:r>
          </w:p>
        </w:tc>
      </w:tr>
      <w:tr w14:paraId="0C3D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29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2A38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送样不规范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1CD6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样品容器问题（容器破损、颜色规格不一致等情况）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F98F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广东贝源检测技术股份有限公司、广州检验检测认证集团有限公司、广州华鑫检测技术有限公司、广州中德环境技术研究院有限公司</w:t>
            </w:r>
          </w:p>
        </w:tc>
      </w:tr>
      <w:tr w14:paraId="6B7DA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7BF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2455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AF45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容器上标签信息有误或与交接表不一致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B23F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广州竞轩环保科技有限公司、广州市环境保护科学研究院有限公司、广东康达检测技术有限公司</w:t>
            </w:r>
          </w:p>
        </w:tc>
      </w:tr>
      <w:tr w14:paraId="28EA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247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B217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259F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样品不满足技术规则要求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BDB1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广州检验检测认证集团有限公司、广东康达检测技术有限公司</w:t>
            </w:r>
          </w:p>
        </w:tc>
      </w:tr>
      <w:tr w14:paraId="7CC4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49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A8FB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33F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样品容器未装实填满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228B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广州市环境保护科学研究院有限公司、广东贝源检测技术股份有限公司</w:t>
            </w:r>
          </w:p>
        </w:tc>
      </w:tr>
      <w:tr w14:paraId="3739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517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F018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评价结果不合格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A4E1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密码平行样分析等监督方式发现样品检测因子不满足评价文件要求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1C00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市华测品标检测有限公司、广州检验检测认证集团有限公司、广东南粤检测有限公司、同创伟业（广东）检测技术股份有限公司、广州德隆环境检测技术有限公司、广东誉谱检测科技有限公司、广东贝源检测技术股份有限公司、广州市环境保护科学研究院有限公司、广州中德环境技术研究院有限公司</w:t>
            </w:r>
          </w:p>
        </w:tc>
      </w:tr>
      <w:tr w14:paraId="2E9D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CAD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12F4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超期报送资料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D2C0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逾期提交检测报告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102A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广州市华测品标检测有限公司、广东贝源检测技术股份有限公司、广东南粤检测有限公司、广州市环境保护科学研究院有限公司</w:t>
            </w:r>
          </w:p>
        </w:tc>
      </w:tr>
      <w:tr w14:paraId="23EA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2225A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B949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D44B1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逾期提交整改材料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224AD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广州德隆环境检测技术有限公司</w:t>
            </w:r>
          </w:p>
        </w:tc>
      </w:tr>
      <w:tr w14:paraId="334E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0339"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89E1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实验室管理问题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F533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遗失留样样品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E84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广东省科学院测试分析研究所</w:t>
            </w:r>
            <w:bookmarkStart w:id="1" w:name="FunCunProofread69551"/>
            <w:r>
              <w:rPr>
                <w:rFonts w:hint="eastAsia"/>
                <w:color w:val="000000"/>
                <w:szCs w:val="21"/>
                <w:u w:val="none" w:color="FFFFFF"/>
                <w:shd w:val="clear" w:color="auto" w:fill="auto"/>
              </w:rPr>
              <w:t>(</w:t>
            </w:r>
            <w:bookmarkEnd w:id="1"/>
            <w:r>
              <w:rPr>
                <w:rFonts w:hint="eastAsia"/>
                <w:color w:val="000000"/>
                <w:szCs w:val="21"/>
              </w:rPr>
              <w:t>中国广州分析测试中心</w:t>
            </w:r>
            <w:bookmarkStart w:id="2" w:name="FunCunProofread69661"/>
            <w:r>
              <w:rPr>
                <w:rFonts w:hint="eastAsia"/>
                <w:color w:val="000000"/>
                <w:szCs w:val="21"/>
                <w:u w:val="none" w:color="FFFFFF"/>
                <w:shd w:val="clear" w:color="auto" w:fill="auto"/>
              </w:rPr>
              <w:t>)</w:t>
            </w:r>
            <w:bookmarkEnd w:id="2"/>
          </w:p>
        </w:tc>
      </w:tr>
      <w:tr w14:paraId="397B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C635"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9B5C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76B0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缺失仪器使用记录等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3644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广州中德环境技术研究院有限公司</w:t>
            </w:r>
          </w:p>
        </w:tc>
      </w:tr>
      <w:tr w14:paraId="6BFF5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A136"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02F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数据和信息管理问题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112E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原始记录不一致、计算公式有误等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7199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华鑫检测技术有限公司、广东中加检测技术股份有限公司、广州中德环境技术研究院有限公司、广东安纳检测技术有限公司、广州德隆环境检测技术有限公司、广东南粤检测有限公司、广州市环境保护科学研究院有限公司、广东省科学院测试分析研究所（中国广州分析测试中心）、广东建研环境监测股份有限公司、广东粤丘检测科技有限公司、广州竞轩环保科技有限公司、广东粤风检测技术有限公司</w:t>
            </w:r>
          </w:p>
        </w:tc>
      </w:tr>
      <w:tr w14:paraId="2717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7C3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15D4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现场操作不规范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B7F0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采样操作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、实验室操作</w:t>
            </w:r>
            <w:r>
              <w:rPr>
                <w:color w:val="000000"/>
                <w:kern w:val="0"/>
                <w:szCs w:val="21"/>
                <w:lang w:bidi="ar"/>
              </w:rPr>
              <w:t>不规范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EE08">
            <w:pPr>
              <w:widowControl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东贝源检测技术股份有限公司、广东安纳检测技术有限公司、广东省建设工程质量安全检测总站有限公司、广州德隆环境检测技术有限公司、广东誉谱检测科技有限公司、广东南粤检测有限公司、广州市环境保护科学研究院有限公司、广州竞轩环保科技有限公司、广东粤风检测技术有限公司</w:t>
            </w:r>
          </w:p>
        </w:tc>
      </w:tr>
    </w:tbl>
    <w:p w14:paraId="5F9A89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21C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5E68"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2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</w:p>
                        <w:p w14:paraId="2787257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C5E68"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>―</w:t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2</w:t>
                    </w:r>
                    <w:r>
                      <w:rPr>
                        <w:rStyle w:val="7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>―</w:t>
                    </w:r>
                  </w:p>
                  <w:p w14:paraId="2787257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80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2FB9"/>
    <w:rsid w:val="05A12FB9"/>
    <w:rsid w:val="1FD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</w:rPr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2025-10-27T08:59:00Z</dcterms:created>
  <dc:creator>Miss Mayට</dc:creator>
  <cp:lastModifiedBy>Miss Mayට</cp:lastModifiedBy>
  <dcterms:modified xsi:type="dcterms:W3CDTF">2025-10-27T09:00:36Z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91CB8283068F4F4AA4B4038EA0D100FC_13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