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Times New Roman" w:hAnsi="Times New Roman" w:eastAsia="方正小标宋_GBK" w:cs="Times New Roman"/>
          <w:bCs/>
          <w:sz w:val="44"/>
          <w:szCs w:val="44"/>
          <w:lang w:eastAsia="zh-CN"/>
        </w:rPr>
      </w:pPr>
      <w:bookmarkStart w:id="0" w:name="_GoBack"/>
      <w:bookmarkEnd w:id="0"/>
      <w:r>
        <w:rPr>
          <w:rFonts w:ascii="Times New Roman" w:hAnsi="Times New Roman" w:eastAsia="方正小标宋_GBK" w:cs="Times New Roman"/>
          <w:bCs/>
          <w:sz w:val="44"/>
          <w:szCs w:val="44"/>
        </w:rPr>
        <w:t>白云区美丽健康园区常规与新污染物协同治理前期识别与风险筛查项目</w:t>
      </w:r>
      <w:r>
        <w:rPr>
          <w:rFonts w:hint="eastAsia" w:ascii="Times New Roman" w:hAnsi="Times New Roman" w:eastAsia="方正小标宋_GBK" w:cs="Times New Roman"/>
          <w:bCs/>
          <w:sz w:val="44"/>
          <w:szCs w:val="44"/>
          <w:lang w:eastAsia="zh-CN"/>
        </w:rPr>
        <w:t>评分表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696"/>
        <w:gridCol w:w="6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747" w:type="dxa"/>
            <w:vAlign w:val="center"/>
          </w:tcPr>
          <w:p>
            <w:pPr>
              <w:spacing w:line="360" w:lineRule="auto"/>
              <w:jc w:val="center"/>
              <w:rPr>
                <w:rFonts w:hint="eastAsia" w:ascii="仿宋" w:hAnsi="仿宋" w:eastAsia="仿宋" w:cs="仿宋"/>
                <w:bCs/>
                <w:sz w:val="24"/>
              </w:rPr>
            </w:pPr>
            <w:r>
              <w:rPr>
                <w:rFonts w:hint="eastAsia" w:ascii="仿宋" w:hAnsi="仿宋" w:eastAsia="仿宋" w:cs="仿宋"/>
                <w:bCs/>
                <w:sz w:val="24"/>
              </w:rPr>
              <w:t>评审内容</w:t>
            </w:r>
          </w:p>
        </w:tc>
        <w:tc>
          <w:tcPr>
            <w:tcW w:w="696" w:type="dxa"/>
            <w:vAlign w:val="center"/>
          </w:tcPr>
          <w:p>
            <w:pPr>
              <w:spacing w:line="360" w:lineRule="auto"/>
              <w:jc w:val="center"/>
              <w:rPr>
                <w:rFonts w:hint="eastAsia" w:ascii="仿宋" w:hAnsi="仿宋" w:eastAsia="仿宋" w:cs="仿宋"/>
                <w:bCs/>
                <w:sz w:val="24"/>
              </w:rPr>
            </w:pPr>
            <w:r>
              <w:rPr>
                <w:rFonts w:hint="eastAsia" w:ascii="仿宋" w:hAnsi="仿宋" w:eastAsia="仿宋" w:cs="仿宋"/>
                <w:bCs/>
                <w:sz w:val="24"/>
              </w:rPr>
              <w:t>分值</w:t>
            </w:r>
          </w:p>
        </w:tc>
        <w:tc>
          <w:tcPr>
            <w:tcW w:w="6853" w:type="dxa"/>
            <w:vAlign w:val="center"/>
          </w:tcPr>
          <w:p>
            <w:pPr>
              <w:spacing w:line="360" w:lineRule="auto"/>
              <w:jc w:val="center"/>
              <w:rPr>
                <w:rFonts w:hint="eastAsia" w:ascii="仿宋" w:hAnsi="仿宋" w:eastAsia="仿宋" w:cs="仿宋"/>
                <w:bCs/>
                <w:sz w:val="24"/>
              </w:rPr>
            </w:pPr>
            <w:r>
              <w:rPr>
                <w:rFonts w:hint="eastAsia" w:ascii="仿宋" w:hAnsi="仿宋" w:eastAsia="仿宋" w:cs="仿宋"/>
                <w:bCs/>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tcPr>
          <w:p>
            <w:pPr>
              <w:adjustRightInd w:val="0"/>
              <w:snapToGrid w:val="0"/>
              <w:spacing w:line="560" w:lineRule="exact"/>
              <w:jc w:val="center"/>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
                <w:sz w:val="24"/>
              </w:rPr>
              <w:t>技术部分（</w:t>
            </w:r>
            <w:r>
              <w:rPr>
                <w:rFonts w:hint="eastAsia" w:ascii="仿宋" w:hAnsi="仿宋" w:eastAsia="仿宋" w:cs="仿宋"/>
                <w:b/>
                <w:sz w:val="24"/>
                <w:lang w:val="en-US" w:eastAsia="zh-CN"/>
              </w:rPr>
              <w:t>45</w:t>
            </w:r>
            <w:r>
              <w:rPr>
                <w:rFonts w:hint="eastAsia" w:ascii="仿宋" w:hAnsi="仿宋" w:eastAsia="仿宋" w:cs="仿宋"/>
                <w:b/>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6" w:hRule="atLeast"/>
        </w:trPr>
        <w:tc>
          <w:tcPr>
            <w:tcW w:w="747" w:type="dxa"/>
            <w:vAlign w:val="center"/>
          </w:tcPr>
          <w:p>
            <w:pPr>
              <w:tabs>
                <w:tab w:val="left" w:pos="391"/>
              </w:tabs>
              <w:adjustRightInd w:val="0"/>
              <w:snapToGrid w:val="0"/>
              <w:spacing w:line="360" w:lineRule="auto"/>
              <w:jc w:val="center"/>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sz w:val="24"/>
              </w:rPr>
              <w:t>实施方案</w:t>
            </w:r>
          </w:p>
        </w:tc>
        <w:tc>
          <w:tcPr>
            <w:tcW w:w="696" w:type="dxa"/>
            <w:vAlign w:val="center"/>
          </w:tcPr>
          <w:p>
            <w:pPr>
              <w:adjustRightInd w:val="0"/>
              <w:snapToGrid w:val="0"/>
              <w:spacing w:line="360" w:lineRule="auto"/>
              <w:jc w:val="center"/>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sz w:val="24"/>
              </w:rPr>
              <w:t>25</w:t>
            </w:r>
          </w:p>
        </w:tc>
        <w:tc>
          <w:tcPr>
            <w:tcW w:w="6853" w:type="dxa"/>
            <w:vAlign w:val="center"/>
          </w:tcPr>
          <w:p>
            <w:pPr>
              <w:spacing w:line="300" w:lineRule="exact"/>
              <w:jc w:val="both"/>
              <w:rPr>
                <w:rFonts w:hint="eastAsia" w:ascii="仿宋" w:hAnsi="仿宋" w:eastAsia="仿宋" w:cs="仿宋"/>
                <w:color w:val="000000"/>
                <w:sz w:val="24"/>
              </w:rPr>
            </w:pPr>
            <w:r>
              <w:rPr>
                <w:rFonts w:hint="eastAsia" w:ascii="仿宋" w:hAnsi="仿宋" w:eastAsia="仿宋" w:cs="仿宋"/>
                <w:color w:val="000000"/>
                <w:sz w:val="24"/>
              </w:rPr>
              <w:t>根据供应商提供的实施方案（内容包括政策要求背景、工作目标、编制依据、重难点情况分析、进度安排以及预期成果等，且上述内容能按相关法律法规和技术规范进行编写）的完整性、可行性、科学性等情况进行分析后评分：</w:t>
            </w:r>
          </w:p>
          <w:p>
            <w:pPr>
              <w:spacing w:line="300" w:lineRule="exact"/>
              <w:jc w:val="both"/>
              <w:rPr>
                <w:rFonts w:hint="eastAsia" w:ascii="仿宋" w:hAnsi="仿宋" w:eastAsia="仿宋" w:cs="仿宋"/>
                <w:color w:val="000000"/>
                <w:sz w:val="24"/>
              </w:rPr>
            </w:pPr>
            <w:r>
              <w:rPr>
                <w:rFonts w:hint="eastAsia" w:ascii="仿宋" w:hAnsi="仿宋" w:eastAsia="仿宋" w:cs="仿宋"/>
                <w:color w:val="000000"/>
                <w:sz w:val="24"/>
              </w:rPr>
              <w:t>1、提供的实施方案完整且详细、科学合理、可行性强，优于招标文件要求的得25分；</w:t>
            </w:r>
          </w:p>
          <w:p>
            <w:pPr>
              <w:spacing w:line="300" w:lineRule="exact"/>
              <w:jc w:val="both"/>
              <w:rPr>
                <w:rFonts w:hint="eastAsia" w:ascii="仿宋" w:hAnsi="仿宋" w:eastAsia="仿宋" w:cs="仿宋"/>
                <w:color w:val="000000"/>
                <w:sz w:val="24"/>
              </w:rPr>
            </w:pPr>
            <w:r>
              <w:rPr>
                <w:rFonts w:hint="eastAsia" w:ascii="仿宋" w:hAnsi="仿宋" w:eastAsia="仿宋" w:cs="仿宋"/>
                <w:color w:val="000000"/>
                <w:sz w:val="24"/>
              </w:rPr>
              <w:t>2、提供实施方案基本完整、较科学合理、可行性较强，可满足招标文件要求得20分；</w:t>
            </w:r>
          </w:p>
          <w:p>
            <w:pPr>
              <w:spacing w:line="300" w:lineRule="exact"/>
              <w:jc w:val="both"/>
              <w:rPr>
                <w:rFonts w:hint="eastAsia" w:ascii="仿宋" w:hAnsi="仿宋" w:eastAsia="仿宋" w:cs="仿宋"/>
                <w:color w:val="000000"/>
                <w:sz w:val="24"/>
              </w:rPr>
            </w:pPr>
            <w:r>
              <w:rPr>
                <w:rFonts w:hint="eastAsia" w:ascii="仿宋" w:hAnsi="仿宋" w:eastAsia="仿宋" w:cs="仿宋"/>
                <w:color w:val="000000"/>
                <w:sz w:val="24"/>
              </w:rPr>
              <w:t>3、提供的实施方案基本完整性一般、可行性一般，基本满足招标文件要求得15分；</w:t>
            </w:r>
          </w:p>
          <w:p>
            <w:pPr>
              <w:spacing w:line="300" w:lineRule="exact"/>
              <w:jc w:val="both"/>
              <w:rPr>
                <w:rFonts w:hint="eastAsia" w:ascii="仿宋" w:hAnsi="仿宋" w:eastAsia="仿宋" w:cs="仿宋"/>
                <w:color w:val="000000"/>
                <w:sz w:val="24"/>
              </w:rPr>
            </w:pPr>
            <w:r>
              <w:rPr>
                <w:rFonts w:hint="eastAsia" w:ascii="仿宋" w:hAnsi="仿宋" w:eastAsia="仿宋" w:cs="仿宋"/>
                <w:color w:val="000000"/>
                <w:sz w:val="24"/>
              </w:rPr>
              <w:t>4、提供的实施方案完整性较差、可行性较差，部分响应内容不能满足招标文件要求的得5分。</w:t>
            </w:r>
          </w:p>
          <w:p>
            <w:pPr>
              <w:spacing w:line="300" w:lineRule="exact"/>
              <w:jc w:val="both"/>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color w:val="000000"/>
              </w:rPr>
              <w:t>注：</w:t>
            </w:r>
            <w:r>
              <w:rPr>
                <w:rFonts w:hint="eastAsia" w:ascii="仿宋" w:hAnsi="仿宋" w:eastAsia="仿宋" w:cs="仿宋"/>
                <w:color w:val="000000"/>
                <w:sz w:val="24"/>
                <w:szCs w:val="32"/>
              </w:rPr>
              <w:t>未提供方案则不予计分。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747" w:type="dxa"/>
            <w:vAlign w:val="center"/>
          </w:tcPr>
          <w:p>
            <w:pPr>
              <w:adjustRightInd w:val="0"/>
              <w:snapToGrid w:val="0"/>
              <w:spacing w:line="360" w:lineRule="auto"/>
              <w:jc w:val="center"/>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sz w:val="24"/>
              </w:rPr>
              <w:t>保障措施</w:t>
            </w:r>
          </w:p>
        </w:tc>
        <w:tc>
          <w:tcPr>
            <w:tcW w:w="696" w:type="dxa"/>
            <w:vAlign w:val="center"/>
          </w:tcPr>
          <w:p>
            <w:pPr>
              <w:adjustRightInd w:val="0"/>
              <w:snapToGrid w:val="0"/>
              <w:spacing w:line="360" w:lineRule="auto"/>
              <w:jc w:val="center"/>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sz w:val="24"/>
                <w:lang w:val="en-US" w:eastAsia="zh-CN"/>
              </w:rPr>
              <w:t>10</w:t>
            </w:r>
          </w:p>
        </w:tc>
        <w:tc>
          <w:tcPr>
            <w:tcW w:w="6853" w:type="dxa"/>
            <w:vAlign w:val="center"/>
          </w:tcPr>
          <w:p>
            <w:pPr>
              <w:spacing w:line="300" w:lineRule="exact"/>
              <w:jc w:val="both"/>
            </w:pPr>
            <w:r>
              <w:rPr>
                <w:rFonts w:hint="eastAsia" w:ascii="仿宋" w:hAnsi="仿宋" w:eastAsia="仿宋" w:cs="仿宋"/>
                <w:color w:val="000000"/>
                <w:sz w:val="24"/>
              </w:rPr>
              <w:t>根据供应商提供的针对本项目拟定的质量保障措施进行综合评议：</w:t>
            </w:r>
          </w:p>
          <w:p>
            <w:pPr>
              <w:spacing w:line="300" w:lineRule="exact"/>
              <w:jc w:val="both"/>
              <w:rPr>
                <w:rFonts w:hint="eastAsia" w:ascii="仿宋" w:hAnsi="仿宋" w:eastAsia="仿宋" w:cs="仿宋"/>
                <w:color w:val="000000"/>
                <w:sz w:val="24"/>
              </w:rPr>
            </w:pPr>
            <w:r>
              <w:rPr>
                <w:rFonts w:hint="eastAsia" w:ascii="仿宋" w:hAnsi="仿宋" w:eastAsia="仿宋" w:cs="仿宋"/>
                <w:color w:val="000000"/>
                <w:sz w:val="24"/>
              </w:rPr>
              <w:t>1、质量保证措施方案全面、合理，且符合采购人需求的得</w:t>
            </w:r>
            <w:r>
              <w:rPr>
                <w:rFonts w:hint="eastAsia" w:ascii="仿宋" w:hAnsi="仿宋" w:eastAsia="仿宋" w:cs="仿宋"/>
                <w:color w:val="000000"/>
                <w:sz w:val="24"/>
                <w:lang w:val="en-US" w:eastAsia="zh-CN"/>
              </w:rPr>
              <w:t>10</w:t>
            </w:r>
            <w:r>
              <w:rPr>
                <w:rFonts w:hint="eastAsia" w:ascii="仿宋" w:hAnsi="仿宋" w:eastAsia="仿宋" w:cs="仿宋"/>
                <w:color w:val="000000"/>
                <w:sz w:val="24"/>
              </w:rPr>
              <w:t>分；</w:t>
            </w:r>
          </w:p>
          <w:p>
            <w:pPr>
              <w:spacing w:line="300" w:lineRule="exact"/>
              <w:jc w:val="both"/>
              <w:rPr>
                <w:rFonts w:hint="eastAsia" w:ascii="仿宋" w:hAnsi="仿宋" w:eastAsia="仿宋" w:cs="仿宋"/>
                <w:color w:val="000000"/>
                <w:sz w:val="24"/>
              </w:rPr>
            </w:pPr>
            <w:r>
              <w:rPr>
                <w:rFonts w:hint="eastAsia" w:ascii="仿宋" w:hAnsi="仿宋" w:eastAsia="仿宋" w:cs="仿宋"/>
                <w:color w:val="000000"/>
                <w:sz w:val="24"/>
              </w:rPr>
              <w:t>2、质量保证措施方案基本可行，符合采购人需求，部分存在不足有待改进、补充的得</w:t>
            </w:r>
            <w:r>
              <w:rPr>
                <w:rFonts w:hint="eastAsia" w:ascii="仿宋" w:hAnsi="仿宋" w:eastAsia="仿宋" w:cs="仿宋"/>
                <w:color w:val="000000"/>
                <w:sz w:val="24"/>
                <w:lang w:val="en-US" w:eastAsia="zh-CN"/>
              </w:rPr>
              <w:t>6</w:t>
            </w:r>
            <w:r>
              <w:rPr>
                <w:rFonts w:hint="eastAsia" w:ascii="仿宋" w:hAnsi="仿宋" w:eastAsia="仿宋" w:cs="仿宋"/>
                <w:color w:val="000000"/>
                <w:sz w:val="24"/>
              </w:rPr>
              <w:t>分；</w:t>
            </w:r>
          </w:p>
          <w:p>
            <w:pPr>
              <w:spacing w:line="300" w:lineRule="exact"/>
              <w:jc w:val="both"/>
              <w:rPr>
                <w:rFonts w:hint="eastAsia" w:ascii="仿宋" w:hAnsi="仿宋" w:eastAsia="仿宋" w:cs="仿宋"/>
                <w:color w:val="000000"/>
                <w:sz w:val="24"/>
              </w:rPr>
            </w:pPr>
            <w:r>
              <w:rPr>
                <w:rFonts w:hint="eastAsia" w:ascii="仿宋" w:hAnsi="仿宋" w:eastAsia="仿宋" w:cs="仿宋"/>
                <w:color w:val="000000"/>
                <w:sz w:val="24"/>
              </w:rPr>
              <w:t>3、质量保证措施方案有明显缺陷，无法确保能完全满足采购人需求的得</w:t>
            </w:r>
            <w:r>
              <w:rPr>
                <w:rFonts w:hint="eastAsia" w:ascii="仿宋" w:hAnsi="仿宋" w:eastAsia="仿宋" w:cs="仿宋"/>
                <w:color w:val="000000"/>
                <w:sz w:val="24"/>
                <w:lang w:val="en-US" w:eastAsia="zh-CN"/>
              </w:rPr>
              <w:t>2</w:t>
            </w:r>
            <w:r>
              <w:rPr>
                <w:rFonts w:hint="eastAsia" w:ascii="仿宋" w:hAnsi="仿宋" w:eastAsia="仿宋" w:cs="仿宋"/>
                <w:color w:val="000000"/>
                <w:sz w:val="24"/>
              </w:rPr>
              <w:t>分。</w:t>
            </w:r>
          </w:p>
          <w:p>
            <w:pPr>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sz w:val="24"/>
              </w:rPr>
              <w:t>注：无则不予计分。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747" w:type="dxa"/>
            <w:vAlign w:val="center"/>
          </w:tcPr>
          <w:p>
            <w:r>
              <w:rPr>
                <w:rFonts w:hint="eastAsia" w:ascii="仿宋" w:hAnsi="仿宋" w:eastAsia="仿宋" w:cs="仿宋"/>
                <w:color w:val="000000"/>
                <w:sz w:val="24"/>
              </w:rPr>
              <w:t>服务承诺</w:t>
            </w:r>
          </w:p>
          <w:p>
            <w:pPr>
              <w:adjustRightInd/>
              <w:snapToGrid/>
              <w:spacing w:line="300" w:lineRule="exact"/>
              <w:jc w:val="center"/>
              <w:rPr>
                <w:rFonts w:hint="eastAsia" w:ascii="仿宋" w:hAnsi="仿宋" w:eastAsia="仿宋" w:cs="仿宋"/>
                <w:color w:val="000000"/>
                <w:kern w:val="2"/>
                <w:sz w:val="24"/>
                <w:szCs w:val="24"/>
                <w:lang w:val="en-US" w:eastAsia="zh-CN" w:bidi="ar-SA"/>
                <w14:ligatures w14:val="standardContextual"/>
              </w:rPr>
            </w:pPr>
          </w:p>
        </w:tc>
        <w:tc>
          <w:tcPr>
            <w:tcW w:w="696" w:type="dxa"/>
            <w:vAlign w:val="center"/>
          </w:tcPr>
          <w:p>
            <w:pPr>
              <w:adjustRightInd w:val="0"/>
              <w:snapToGrid w:val="0"/>
              <w:spacing w:line="360" w:lineRule="auto"/>
              <w:jc w:val="center"/>
              <w:rPr>
                <w:rFonts w:hint="eastAsia" w:ascii="仿宋" w:hAnsi="仿宋" w:eastAsia="仿宋" w:cs="仿宋"/>
                <w:kern w:val="2"/>
                <w:sz w:val="24"/>
                <w:szCs w:val="24"/>
                <w:lang w:val="en-US" w:eastAsia="zh-CN" w:bidi="ar-SA"/>
                <w14:ligatures w14:val="standardContextual"/>
              </w:rPr>
            </w:pPr>
            <w:r>
              <w:rPr>
                <w:rFonts w:hint="eastAsia" w:ascii="仿宋" w:hAnsi="仿宋" w:eastAsia="仿宋" w:cs="仿宋"/>
                <w:sz w:val="24"/>
                <w:lang w:val="en-US" w:eastAsia="zh-CN"/>
              </w:rPr>
              <w:t>10</w:t>
            </w:r>
          </w:p>
        </w:tc>
        <w:tc>
          <w:tcPr>
            <w:tcW w:w="6853" w:type="dxa"/>
            <w:vAlign w:val="center"/>
          </w:tcPr>
          <w:p>
            <w:pPr>
              <w:spacing w:after="0" w:line="300" w:lineRule="exact"/>
              <w:jc w:val="both"/>
              <w:rPr>
                <w:rFonts w:hint="eastAsia" w:ascii="仿宋" w:hAnsi="仿宋" w:eastAsia="仿宋" w:cs="仿宋"/>
                <w:color w:val="000000"/>
                <w:sz w:val="24"/>
              </w:rPr>
            </w:pPr>
            <w:r>
              <w:rPr>
                <w:rFonts w:hint="eastAsia" w:ascii="仿宋" w:hAnsi="仿宋" w:eastAsia="仿宋" w:cs="仿宋"/>
                <w:color w:val="000000"/>
                <w:sz w:val="24"/>
              </w:rPr>
              <w:t>针对本项目的需求制定项目完成（服务期满）后的服务承诺等内容进行评审。</w:t>
            </w:r>
          </w:p>
          <w:p>
            <w:pPr>
              <w:spacing w:after="0" w:line="300" w:lineRule="exact"/>
              <w:jc w:val="both"/>
              <w:rPr>
                <w:rFonts w:hint="eastAsia" w:ascii="仿宋" w:hAnsi="仿宋" w:eastAsia="仿宋" w:cs="仿宋"/>
                <w:color w:val="000000"/>
                <w:sz w:val="24"/>
              </w:rPr>
            </w:pPr>
            <w:r>
              <w:rPr>
                <w:rFonts w:hint="eastAsia" w:ascii="仿宋" w:hAnsi="仿宋" w:eastAsia="仿宋" w:cs="仿宋"/>
                <w:color w:val="000000"/>
                <w:sz w:val="24"/>
              </w:rPr>
              <w:t>评审标准：</w:t>
            </w:r>
          </w:p>
          <w:p>
            <w:pPr>
              <w:spacing w:after="0" w:line="300" w:lineRule="exact"/>
              <w:jc w:val="both"/>
              <w:rPr>
                <w:rFonts w:hint="eastAsia" w:ascii="仿宋" w:hAnsi="仿宋" w:eastAsia="仿宋" w:cs="仿宋"/>
                <w:color w:val="000000"/>
                <w:sz w:val="24"/>
              </w:rPr>
            </w:pPr>
            <w:r>
              <w:rPr>
                <w:rFonts w:hint="eastAsia" w:ascii="仿宋" w:hAnsi="仿宋" w:eastAsia="仿宋" w:cs="仿宋"/>
                <w:color w:val="000000"/>
                <w:sz w:val="24"/>
              </w:rPr>
              <w:t>1.项目完成（服务期满）后的服务承诺考虑本需求所有工作内容；</w:t>
            </w:r>
          </w:p>
          <w:p>
            <w:pPr>
              <w:spacing w:after="0" w:line="300" w:lineRule="exact"/>
              <w:jc w:val="both"/>
              <w:rPr>
                <w:rFonts w:hint="eastAsia" w:ascii="仿宋" w:hAnsi="仿宋" w:eastAsia="仿宋" w:cs="仿宋"/>
                <w:color w:val="000000"/>
                <w:sz w:val="24"/>
              </w:rPr>
            </w:pPr>
            <w:r>
              <w:rPr>
                <w:rFonts w:hint="eastAsia" w:ascii="仿宋" w:hAnsi="仿宋" w:eastAsia="仿宋" w:cs="仿宋"/>
                <w:color w:val="000000"/>
                <w:sz w:val="24"/>
              </w:rPr>
              <w:t>2.投标人在投标文件中提供后期服务承诺书</w:t>
            </w:r>
          </w:p>
          <w:p>
            <w:pPr>
              <w:spacing w:after="0" w:line="300" w:lineRule="exact"/>
              <w:jc w:val="both"/>
              <w:rPr>
                <w:rFonts w:hint="eastAsia" w:ascii="仿宋" w:hAnsi="仿宋" w:eastAsia="仿宋" w:cs="仿宋"/>
                <w:color w:val="000000"/>
                <w:sz w:val="24"/>
              </w:rPr>
            </w:pPr>
            <w:r>
              <w:rPr>
                <w:rFonts w:hint="eastAsia" w:ascii="仿宋" w:hAnsi="仿宋" w:eastAsia="仿宋" w:cs="仿宋"/>
                <w:color w:val="000000"/>
                <w:sz w:val="24"/>
              </w:rPr>
              <w:t>3.投标人有专业团队负责后期技术支持，并提供其联系手机、电话、传真、Email，项目完成（服务期满）后的服务承诺明确项目验收后，若采购方有问题需要咨询，将提供免费的咨询和修改服务。</w:t>
            </w:r>
          </w:p>
          <w:p>
            <w:pPr>
              <w:spacing w:after="0" w:line="300" w:lineRule="exact"/>
              <w:jc w:val="both"/>
            </w:pPr>
            <w:r>
              <w:rPr>
                <w:rFonts w:hint="eastAsia" w:ascii="仿宋" w:hAnsi="仿宋" w:eastAsia="仿宋" w:cs="仿宋"/>
                <w:color w:val="000000"/>
                <w:sz w:val="24"/>
              </w:rPr>
              <w:t>满足以上3项的得</w:t>
            </w:r>
            <w:r>
              <w:rPr>
                <w:rFonts w:hint="eastAsia" w:ascii="仿宋" w:hAnsi="仿宋" w:eastAsia="仿宋" w:cs="仿宋"/>
                <w:color w:val="000000"/>
                <w:sz w:val="24"/>
                <w:lang w:val="en-US" w:eastAsia="zh-CN"/>
              </w:rPr>
              <w:t>10</w:t>
            </w:r>
            <w:r>
              <w:rPr>
                <w:rFonts w:hint="eastAsia" w:ascii="仿宋" w:hAnsi="仿宋" w:eastAsia="仿宋" w:cs="仿宋"/>
                <w:color w:val="000000"/>
                <w:sz w:val="24"/>
              </w:rPr>
              <w:t>分，其他情况不得分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296" w:type="dxa"/>
            <w:gridSpan w:val="3"/>
          </w:tcPr>
          <w:p>
            <w:pPr>
              <w:adjustRightInd w:val="0"/>
              <w:snapToGrid w:val="0"/>
              <w:spacing w:line="560" w:lineRule="exact"/>
              <w:jc w:val="center"/>
              <w:outlineLvl w:val="0"/>
              <w:rPr>
                <w:rFonts w:hint="default" w:ascii="仿宋" w:hAnsi="仿宋" w:eastAsia="仿宋" w:cs="仿宋"/>
                <w:color w:val="000000"/>
                <w:sz w:val="24"/>
                <w:lang w:val="en-US" w:eastAsia="zh-CN"/>
              </w:rPr>
            </w:pPr>
            <w:r>
              <w:rPr>
                <w:rFonts w:hint="eastAsia" w:ascii="仿宋" w:hAnsi="仿宋" w:eastAsia="仿宋" w:cs="仿宋"/>
                <w:b/>
                <w:sz w:val="24"/>
              </w:rPr>
              <w:t>商务部分（</w:t>
            </w:r>
            <w:r>
              <w:rPr>
                <w:rFonts w:hint="eastAsia" w:ascii="仿宋" w:hAnsi="仿宋" w:eastAsia="仿宋" w:cs="仿宋"/>
                <w:b/>
                <w:sz w:val="24"/>
                <w:lang w:val="en-US" w:eastAsia="zh-CN"/>
              </w:rPr>
              <w:t>40</w:t>
            </w:r>
            <w:r>
              <w:rPr>
                <w:rFonts w:hint="eastAsia" w:ascii="仿宋" w:hAnsi="仿宋" w:eastAsia="仿宋" w:cs="仿宋"/>
                <w:b/>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747"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bCs/>
                <w:sz w:val="24"/>
              </w:rPr>
              <w:t>相关业绩</w:t>
            </w:r>
          </w:p>
        </w:tc>
        <w:tc>
          <w:tcPr>
            <w:tcW w:w="696"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6</w:t>
            </w:r>
          </w:p>
        </w:tc>
        <w:tc>
          <w:tcPr>
            <w:tcW w:w="6853" w:type="dxa"/>
            <w:vAlign w:val="center"/>
          </w:tcPr>
          <w:p>
            <w:pPr>
              <w:spacing w:line="300" w:lineRule="exact"/>
              <w:jc w:val="both"/>
              <w:rPr>
                <w:rFonts w:hint="eastAsia" w:ascii="仿宋" w:hAnsi="仿宋" w:eastAsia="仿宋" w:cs="仿宋"/>
                <w:color w:val="000000"/>
                <w:sz w:val="24"/>
              </w:rPr>
            </w:pPr>
            <w:r>
              <w:rPr>
                <w:rFonts w:hint="eastAsia" w:ascii="仿宋" w:hAnsi="仿宋" w:eastAsia="仿宋" w:cs="仿宋"/>
                <w:color w:val="000000"/>
                <w:sz w:val="24"/>
              </w:rPr>
              <w:t>供应商自2022年1月1日以来（以合同签订时间为准）,承接过新污染物、风险筛查相关类业绩情况：每提供一份合同得2分，满分6分。</w:t>
            </w:r>
          </w:p>
          <w:p>
            <w:pPr>
              <w:spacing w:line="300" w:lineRule="exact"/>
              <w:jc w:val="both"/>
              <w:rPr>
                <w:rFonts w:hint="eastAsia" w:ascii="仿宋" w:hAnsi="仿宋" w:eastAsia="仿宋" w:cs="仿宋"/>
                <w:color w:val="000000"/>
                <w:sz w:val="24"/>
              </w:rPr>
            </w:pPr>
            <w:r>
              <w:rPr>
                <w:rFonts w:hint="eastAsia" w:ascii="仿宋" w:hAnsi="仿宋" w:eastAsia="仿宋" w:cs="仿宋"/>
                <w:color w:val="000000"/>
                <w:sz w:val="24"/>
              </w:rPr>
              <w:t>注：响应文件中提供中标（成交）通知书或合同复印件加盖供应商公章。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747" w:type="dxa"/>
            <w:vMerge w:val="restart"/>
            <w:vAlign w:val="center"/>
          </w:tcPr>
          <w:p>
            <w:pPr>
              <w:adjustRightInd w:val="0"/>
              <w:snapToGrid w:val="0"/>
              <w:spacing w:line="360" w:lineRule="auto"/>
              <w:jc w:val="center"/>
              <w:rPr>
                <w:rFonts w:hint="eastAsia" w:ascii="宋体" w:hAnsi="宋体" w:eastAsia="宋体" w:cs="宋体"/>
                <w:sz w:val="21"/>
                <w:szCs w:val="21"/>
              </w:rPr>
            </w:pPr>
            <w:r>
              <w:rPr>
                <w:rFonts w:hint="eastAsia" w:ascii="仿宋" w:hAnsi="仿宋" w:eastAsia="仿宋" w:cs="仿宋"/>
                <w:bCs/>
                <w:sz w:val="24"/>
                <w:szCs w:val="24"/>
              </w:rPr>
              <w:t>综合实力</w:t>
            </w:r>
          </w:p>
        </w:tc>
        <w:tc>
          <w:tcPr>
            <w:tcW w:w="696"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5</w:t>
            </w:r>
          </w:p>
        </w:tc>
        <w:tc>
          <w:tcPr>
            <w:tcW w:w="6853" w:type="dxa"/>
            <w:vAlign w:val="center"/>
          </w:tcPr>
          <w:p>
            <w:pPr>
              <w:spacing w:line="300" w:lineRule="exact"/>
              <w:jc w:val="both"/>
              <w:rPr>
                <w:rFonts w:hint="eastAsia" w:ascii="仿宋" w:hAnsi="仿宋" w:eastAsia="仿宋" w:cs="仿宋"/>
                <w:color w:val="000000"/>
                <w:sz w:val="24"/>
              </w:rPr>
            </w:pPr>
            <w:r>
              <w:rPr>
                <w:rFonts w:hint="eastAsia" w:ascii="仿宋" w:hAnsi="仿宋" w:eastAsia="仿宋" w:cs="仿宋"/>
                <w:color w:val="000000"/>
                <w:sz w:val="24"/>
              </w:rPr>
              <w:t>供应商具有省部级及以上环境保护重点实验室得3分，市级及以上环境保护重点实验室得1分，其他不得分，最高得5分。</w:t>
            </w:r>
          </w:p>
          <w:p>
            <w:pPr>
              <w:spacing w:line="300" w:lineRule="exact"/>
              <w:jc w:val="both"/>
              <w:rPr>
                <w:rFonts w:hint="eastAsia" w:ascii="仿宋" w:hAnsi="仿宋" w:eastAsia="仿宋" w:cs="仿宋"/>
                <w:color w:val="000000"/>
                <w:sz w:val="24"/>
              </w:rPr>
            </w:pPr>
            <w:r>
              <w:rPr>
                <w:rFonts w:hint="eastAsia" w:ascii="仿宋" w:hAnsi="仿宋" w:eastAsia="仿宋" w:cs="仿宋"/>
                <w:color w:val="000000"/>
                <w:sz w:val="24"/>
              </w:rPr>
              <w:t>注：响应文件中需提供提供获奖资料扫描件加盖公章，无则不予计分。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747" w:type="dxa"/>
            <w:vMerge w:val="continue"/>
            <w:vAlign w:val="center"/>
          </w:tcPr>
          <w:p>
            <w:pPr>
              <w:adjustRightInd w:val="0"/>
              <w:snapToGrid w:val="0"/>
              <w:spacing w:line="360" w:lineRule="auto"/>
              <w:jc w:val="center"/>
              <w:rPr>
                <w:rFonts w:hint="eastAsia" w:ascii="仿宋" w:hAnsi="仿宋" w:eastAsia="仿宋" w:cs="仿宋"/>
                <w:bCs/>
                <w:sz w:val="24"/>
              </w:rPr>
            </w:pPr>
          </w:p>
        </w:tc>
        <w:tc>
          <w:tcPr>
            <w:tcW w:w="696"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4</w:t>
            </w:r>
          </w:p>
        </w:tc>
        <w:tc>
          <w:tcPr>
            <w:tcW w:w="6853" w:type="dxa"/>
            <w:vAlign w:val="center"/>
          </w:tcPr>
          <w:p>
            <w:pPr>
              <w:spacing w:line="300" w:lineRule="exact"/>
              <w:jc w:val="both"/>
              <w:rPr>
                <w:rFonts w:hint="eastAsia" w:ascii="仿宋" w:hAnsi="仿宋" w:eastAsia="仿宋" w:cs="仿宋"/>
                <w:color w:val="000000"/>
                <w:sz w:val="24"/>
              </w:rPr>
            </w:pPr>
            <w:r>
              <w:rPr>
                <w:rFonts w:hint="eastAsia" w:ascii="仿宋" w:hAnsi="仿宋" w:eastAsia="仿宋" w:cs="仿宋"/>
                <w:color w:val="000000"/>
                <w:sz w:val="24"/>
              </w:rPr>
              <w:t>供应商自2020年1月1日以来获得过国家级政府部门授予的相关生态环境类荣誉奖项(包括技术发明奖、科学技术进步奖、科学技术奖)的得3分，获得过省级政府部门授予的相关生态环境类荣誉奖项的得2分，获得过市级政府部门授予的相关生态环境类荣誉奖项的得1分，满分4分。</w:t>
            </w:r>
          </w:p>
          <w:p>
            <w:pPr>
              <w:spacing w:line="300" w:lineRule="exact"/>
              <w:jc w:val="both"/>
              <w:rPr>
                <w:rFonts w:hint="eastAsia" w:ascii="仿宋" w:hAnsi="仿宋" w:eastAsia="仿宋" w:cs="仿宋"/>
                <w:color w:val="000000"/>
                <w:sz w:val="24"/>
              </w:rPr>
            </w:pPr>
            <w:r>
              <w:rPr>
                <w:rFonts w:hint="eastAsia" w:ascii="仿宋" w:hAnsi="仿宋" w:eastAsia="仿宋" w:cs="仿宋"/>
                <w:color w:val="000000"/>
                <w:sz w:val="24"/>
              </w:rPr>
              <w:t>注：响应文件中需提供提供获奖资料扫描件加盖公章，无则不予计分。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747"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color w:val="000000"/>
                <w:sz w:val="24"/>
              </w:rPr>
              <w:t>管理体系</w:t>
            </w:r>
          </w:p>
        </w:tc>
        <w:tc>
          <w:tcPr>
            <w:tcW w:w="696" w:type="dxa"/>
            <w:vAlign w:val="center"/>
          </w:tcPr>
          <w:p>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9</w:t>
            </w:r>
          </w:p>
        </w:tc>
        <w:tc>
          <w:tcPr>
            <w:tcW w:w="6853" w:type="dxa"/>
            <w:vAlign w:val="center"/>
          </w:tcPr>
          <w:p>
            <w:pPr>
              <w:spacing w:line="300" w:lineRule="exact"/>
              <w:jc w:val="both"/>
              <w:rPr>
                <w:rFonts w:hint="eastAsia" w:ascii="仿宋" w:hAnsi="仿宋" w:eastAsia="仿宋" w:cs="仿宋"/>
                <w:color w:val="000000"/>
                <w:sz w:val="24"/>
              </w:rPr>
            </w:pPr>
            <w:r>
              <w:rPr>
                <w:rFonts w:hint="eastAsia" w:ascii="仿宋" w:hAnsi="仿宋" w:eastAsia="仿宋" w:cs="仿宋"/>
                <w:color w:val="000000"/>
                <w:sz w:val="24"/>
              </w:rPr>
              <w:t>供应商具有质量管理体系认证、环境管理体系认证、职业健康安全管理体系认证证书，每提供1项得3分，最高得9分。</w:t>
            </w:r>
          </w:p>
          <w:p>
            <w:pPr>
              <w:spacing w:line="300" w:lineRule="exact"/>
              <w:jc w:val="both"/>
              <w:rPr>
                <w:rFonts w:hint="eastAsia" w:ascii="仿宋" w:hAnsi="仿宋" w:eastAsia="仿宋" w:cs="仿宋"/>
                <w:color w:val="000000"/>
                <w:sz w:val="24"/>
              </w:rPr>
            </w:pPr>
            <w:r>
              <w:rPr>
                <w:rFonts w:hint="eastAsia" w:ascii="仿宋" w:hAnsi="仿宋" w:eastAsia="仿宋" w:cs="仿宋"/>
                <w:color w:val="000000"/>
                <w:sz w:val="24"/>
              </w:rPr>
              <w:t>注：响应文件中须提供有效的证书复印件加盖供应商公章，无则不予计分。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trPr>
        <w:tc>
          <w:tcPr>
            <w:tcW w:w="747" w:type="dxa"/>
            <w:vMerge w:val="restart"/>
            <w:vAlign w:val="center"/>
          </w:tcPr>
          <w:p>
            <w:pPr>
              <w:adjustRightInd w:val="0"/>
              <w:snapToGrid w:val="0"/>
              <w:spacing w:line="360" w:lineRule="auto"/>
              <w:jc w:val="center"/>
              <w:rPr>
                <w:rFonts w:hint="eastAsia" w:ascii="仿宋" w:hAnsi="仿宋" w:eastAsia="仿宋" w:cs="仿宋"/>
                <w:kern w:val="2"/>
                <w:sz w:val="24"/>
                <w:szCs w:val="24"/>
                <w:lang w:val="en-US" w:eastAsia="zh-CN" w:bidi="ar-SA"/>
                <w14:ligatures w14:val="standardContextual"/>
              </w:rPr>
            </w:pPr>
            <w:r>
              <w:rPr>
                <w:rFonts w:hint="eastAsia" w:ascii="仿宋" w:hAnsi="仿宋" w:eastAsia="仿宋" w:cs="仿宋"/>
                <w:sz w:val="24"/>
              </w:rPr>
              <w:t>团队人员</w:t>
            </w:r>
          </w:p>
        </w:tc>
        <w:tc>
          <w:tcPr>
            <w:tcW w:w="696" w:type="dxa"/>
            <w:vAlign w:val="center"/>
          </w:tcPr>
          <w:p>
            <w:pPr>
              <w:adjustRightInd w:val="0"/>
              <w:snapToGrid w:val="0"/>
              <w:spacing w:line="360" w:lineRule="auto"/>
              <w:jc w:val="center"/>
              <w:rPr>
                <w:rFonts w:hint="eastAsia" w:ascii="仿宋" w:hAnsi="仿宋" w:eastAsia="仿宋" w:cs="仿宋"/>
                <w:kern w:val="2"/>
                <w:sz w:val="24"/>
                <w:szCs w:val="24"/>
                <w:lang w:val="en-US" w:eastAsia="zh-CN" w:bidi="ar-SA"/>
                <w14:ligatures w14:val="standardContextual"/>
              </w:rPr>
            </w:pPr>
            <w:r>
              <w:rPr>
                <w:rFonts w:hint="eastAsia" w:ascii="仿宋" w:hAnsi="仿宋" w:eastAsia="仿宋" w:cs="仿宋"/>
                <w:sz w:val="24"/>
                <w:lang w:val="en-US" w:eastAsia="zh-CN"/>
              </w:rPr>
              <w:t>2</w:t>
            </w:r>
          </w:p>
        </w:tc>
        <w:tc>
          <w:tcPr>
            <w:tcW w:w="6853" w:type="dxa"/>
            <w:vAlign w:val="center"/>
          </w:tcPr>
          <w:p>
            <w:pPr>
              <w:spacing w:line="300" w:lineRule="exact"/>
              <w:jc w:val="both"/>
              <w:rPr>
                <w:rFonts w:hint="eastAsia" w:ascii="仿宋" w:hAnsi="仿宋" w:eastAsia="仿宋" w:cs="仿宋"/>
                <w:color w:val="000000"/>
                <w:sz w:val="24"/>
              </w:rPr>
            </w:pPr>
            <w:r>
              <w:rPr>
                <w:rFonts w:hint="eastAsia" w:ascii="仿宋" w:hAnsi="仿宋" w:eastAsia="仿宋" w:cs="仿宋"/>
                <w:color w:val="000000"/>
                <w:sz w:val="24"/>
              </w:rPr>
              <w:t>供应商拟派技术团队中项目负责人具备环境相关专业高级职称且有5年以上环境相关工作经验的，得</w:t>
            </w:r>
            <w:r>
              <w:rPr>
                <w:rFonts w:hint="eastAsia" w:ascii="仿宋" w:hAnsi="仿宋" w:eastAsia="仿宋" w:cs="仿宋"/>
                <w:color w:val="000000"/>
                <w:sz w:val="24"/>
                <w:lang w:val="en-US" w:eastAsia="zh-CN"/>
              </w:rPr>
              <w:t>2</w:t>
            </w:r>
            <w:r>
              <w:rPr>
                <w:rFonts w:hint="eastAsia" w:ascii="仿宋" w:hAnsi="仿宋" w:eastAsia="仿宋" w:cs="仿宋"/>
                <w:color w:val="000000"/>
                <w:sz w:val="24"/>
              </w:rPr>
              <w:t>分。其余不得分。</w:t>
            </w:r>
          </w:p>
          <w:p>
            <w:pPr>
              <w:spacing w:line="300" w:lineRule="exact"/>
              <w:jc w:val="both"/>
              <w:rPr>
                <w:rFonts w:hint="eastAsia" w:ascii="仿宋" w:hAnsi="仿宋" w:eastAsia="仿宋" w:cs="仿宋"/>
                <w:color w:val="000000"/>
                <w:kern w:val="2"/>
                <w:sz w:val="24"/>
                <w:szCs w:val="24"/>
                <w:lang w:val="en-US" w:eastAsia="zh-CN" w:bidi="ar-SA"/>
                <w14:ligatures w14:val="standardContextual"/>
              </w:rPr>
            </w:pPr>
            <w:r>
              <w:rPr>
                <w:rFonts w:hint="eastAsia" w:ascii="仿宋" w:hAnsi="仿宋" w:eastAsia="仿宋" w:cs="仿宋"/>
                <w:color w:val="000000"/>
                <w:sz w:val="24"/>
              </w:rPr>
              <w:t>注：环境相关专业是指环境科学、环境工程、环境健康、环境监测、环境科学与工程、环境污染调查任何一个专业；响应文件中需提供以上人员相关证书及供应商于投标截止时间前六个月内任意一个月为其购买的社保证明复印件并加盖供应商公章，无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Merge w:val="continue"/>
            <w:vAlign w:val="center"/>
          </w:tcPr>
          <w:p>
            <w:pPr>
              <w:adjustRightInd w:val="0"/>
              <w:snapToGrid w:val="0"/>
              <w:spacing w:line="360" w:lineRule="auto"/>
              <w:jc w:val="center"/>
              <w:rPr>
                <w:rFonts w:hint="eastAsia" w:ascii="仿宋" w:hAnsi="仿宋" w:eastAsia="仿宋" w:cs="仿宋"/>
                <w:color w:val="000000"/>
                <w:sz w:val="24"/>
              </w:rPr>
            </w:pPr>
          </w:p>
        </w:tc>
        <w:tc>
          <w:tcPr>
            <w:tcW w:w="696" w:type="dxa"/>
            <w:vAlign w:val="center"/>
          </w:tcPr>
          <w:p>
            <w:pPr>
              <w:adjustRightInd w:val="0"/>
              <w:snapToGrid w:val="0"/>
              <w:spacing w:line="360" w:lineRule="auto"/>
              <w:jc w:val="center"/>
              <w:rPr>
                <w:rFonts w:hint="eastAsia" w:ascii="仿宋" w:hAnsi="仿宋" w:eastAsia="仿宋" w:cs="仿宋"/>
                <w:kern w:val="2"/>
                <w:sz w:val="24"/>
                <w:szCs w:val="24"/>
                <w:lang w:val="en-US" w:eastAsia="zh-CN" w:bidi="ar-SA"/>
                <w14:ligatures w14:val="standardContextual"/>
              </w:rPr>
            </w:pPr>
            <w:r>
              <w:rPr>
                <w:rFonts w:hint="eastAsia" w:ascii="仿宋" w:hAnsi="仿宋" w:eastAsia="仿宋" w:cs="仿宋"/>
                <w:sz w:val="24"/>
                <w:lang w:val="en-US" w:eastAsia="zh-CN"/>
              </w:rPr>
              <w:t>5</w:t>
            </w:r>
          </w:p>
        </w:tc>
        <w:tc>
          <w:tcPr>
            <w:tcW w:w="6853" w:type="dxa"/>
            <w:vAlign w:val="center"/>
          </w:tcPr>
          <w:p>
            <w:pPr>
              <w:spacing w:line="300" w:lineRule="exact"/>
              <w:jc w:val="both"/>
              <w:rPr>
                <w:rFonts w:hint="eastAsia" w:ascii="仿宋" w:hAnsi="仿宋" w:eastAsia="仿宋" w:cs="仿宋"/>
                <w:color w:val="000000"/>
                <w:sz w:val="24"/>
              </w:rPr>
            </w:pPr>
            <w:r>
              <w:rPr>
                <w:rFonts w:hint="eastAsia" w:ascii="仿宋" w:hAnsi="仿宋" w:eastAsia="仿宋" w:cs="仿宋"/>
                <w:color w:val="000000"/>
                <w:sz w:val="24"/>
              </w:rPr>
              <w:t>除项目负责人外，项目团队每具有一人具有环境相关专业高级职称的得3分，具有环境相关专业中级职称的得2分，具有环境相关专业初级职称的得1分，最高得</w:t>
            </w:r>
            <w:r>
              <w:rPr>
                <w:rFonts w:hint="eastAsia" w:ascii="仿宋" w:hAnsi="仿宋" w:eastAsia="仿宋" w:cs="仿宋"/>
                <w:color w:val="000000"/>
                <w:sz w:val="24"/>
                <w:lang w:val="en-US" w:eastAsia="zh-CN"/>
              </w:rPr>
              <w:t>5</w:t>
            </w:r>
            <w:r>
              <w:rPr>
                <w:rFonts w:hint="eastAsia" w:ascii="仿宋" w:hAnsi="仿宋" w:eastAsia="仿宋" w:cs="仿宋"/>
                <w:color w:val="000000"/>
                <w:sz w:val="24"/>
              </w:rPr>
              <w:t>分。</w:t>
            </w:r>
          </w:p>
          <w:p>
            <w:pPr>
              <w:spacing w:line="300" w:lineRule="exact"/>
              <w:jc w:val="both"/>
              <w:rPr>
                <w:rFonts w:hint="eastAsia" w:ascii="仿宋" w:hAnsi="仿宋" w:eastAsia="仿宋" w:cs="仿宋"/>
                <w:color w:val="000000"/>
                <w:kern w:val="2"/>
                <w:sz w:val="24"/>
                <w:szCs w:val="24"/>
                <w:lang w:val="en-US" w:eastAsia="zh-CN" w:bidi="ar-SA"/>
                <w14:ligatures w14:val="standardContextual"/>
              </w:rPr>
            </w:pPr>
            <w:r>
              <w:rPr>
                <w:rFonts w:hint="eastAsia" w:ascii="仿宋" w:hAnsi="仿宋" w:eastAsia="仿宋" w:cs="仿宋"/>
                <w:color w:val="000000"/>
                <w:sz w:val="24"/>
              </w:rPr>
              <w:t>注：环境相关专业是指环境科学、环境工程、环境健康、环境监测、环境科学与工程、环境污染调查任何一个专业；响应文件中需提供以上人员相关证书、供应商于投标截止时间前六个月内任意一个月为其购买的社保证明复印件并加盖供应商公章，无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Merge w:val="continue"/>
            <w:vAlign w:val="center"/>
          </w:tcPr>
          <w:p>
            <w:pPr>
              <w:adjustRightInd w:val="0"/>
              <w:snapToGrid w:val="0"/>
              <w:spacing w:line="360" w:lineRule="auto"/>
              <w:jc w:val="center"/>
              <w:rPr>
                <w:rFonts w:hint="eastAsia" w:ascii="仿宋" w:hAnsi="仿宋" w:eastAsia="仿宋" w:cs="仿宋"/>
                <w:color w:val="000000"/>
                <w:sz w:val="24"/>
              </w:rPr>
            </w:pPr>
          </w:p>
        </w:tc>
        <w:tc>
          <w:tcPr>
            <w:tcW w:w="696" w:type="dxa"/>
            <w:vAlign w:val="center"/>
          </w:tcPr>
          <w:p>
            <w:pPr>
              <w:adjustRightInd w:val="0"/>
              <w:snapToGrid w:val="0"/>
              <w:spacing w:line="360" w:lineRule="auto"/>
              <w:jc w:val="center"/>
              <w:rPr>
                <w:rFonts w:hint="eastAsia" w:ascii="仿宋" w:hAnsi="仿宋" w:eastAsia="仿宋" w:cs="仿宋"/>
                <w:kern w:val="2"/>
                <w:sz w:val="24"/>
                <w:szCs w:val="24"/>
                <w:lang w:val="en-US" w:eastAsia="zh-CN" w:bidi="ar-SA"/>
                <w14:ligatures w14:val="standardContextual"/>
              </w:rPr>
            </w:pPr>
            <w:r>
              <w:rPr>
                <w:rFonts w:hint="eastAsia" w:ascii="仿宋" w:hAnsi="仿宋" w:eastAsia="仿宋" w:cs="仿宋"/>
                <w:sz w:val="24"/>
                <w:lang w:val="en-US" w:eastAsia="zh-CN"/>
              </w:rPr>
              <w:t>9</w:t>
            </w:r>
          </w:p>
        </w:tc>
        <w:tc>
          <w:tcPr>
            <w:tcW w:w="6853" w:type="dxa"/>
            <w:vAlign w:val="center"/>
          </w:tcPr>
          <w:p>
            <w:r>
              <w:rPr>
                <w:rFonts w:hint="eastAsia" w:ascii="仿宋" w:hAnsi="仿宋" w:eastAsia="仿宋" w:cs="仿宋"/>
                <w:color w:val="000000"/>
                <w:sz w:val="24"/>
              </w:rPr>
              <w:t>供应商拟派技术团队中持有省级（含）以上生态环境主管部门或下属机构颁发的新污染物检测人员持证上岗证书的，每提供1人得3分，最高</w:t>
            </w:r>
            <w:r>
              <w:rPr>
                <w:rFonts w:hint="eastAsia" w:ascii="仿宋" w:hAnsi="仿宋" w:eastAsia="仿宋" w:cs="仿宋"/>
                <w:color w:val="000000"/>
                <w:sz w:val="24"/>
                <w:lang w:val="en-US" w:eastAsia="zh-CN"/>
              </w:rPr>
              <w:t>9</w:t>
            </w:r>
            <w:r>
              <w:rPr>
                <w:rFonts w:hint="eastAsia" w:ascii="仿宋" w:hAnsi="仿宋" w:eastAsia="仿宋" w:cs="仿宋"/>
                <w:color w:val="000000"/>
                <w:sz w:val="24"/>
              </w:rPr>
              <w:t>分。</w:t>
            </w:r>
          </w:p>
          <w:p>
            <w:pPr>
              <w:spacing w:line="300" w:lineRule="exact"/>
              <w:jc w:val="both"/>
            </w:pPr>
          </w:p>
          <w:p>
            <w:pPr>
              <w:spacing w:line="300" w:lineRule="exact"/>
              <w:jc w:val="both"/>
              <w:rPr>
                <w:rFonts w:hint="eastAsia" w:ascii="仿宋" w:hAnsi="仿宋" w:eastAsia="仿宋" w:cs="仿宋"/>
                <w:color w:val="000000"/>
                <w:kern w:val="2"/>
                <w:sz w:val="24"/>
                <w:szCs w:val="24"/>
                <w:lang w:val="en-US" w:eastAsia="zh-CN" w:bidi="ar-SA"/>
                <w14:ligatures w14:val="standardContextual"/>
              </w:rPr>
            </w:pPr>
            <w:r>
              <w:rPr>
                <w:rFonts w:hint="eastAsia" w:ascii="仿宋" w:hAnsi="仿宋" w:eastAsia="仿宋" w:cs="仿宋"/>
                <w:color w:val="000000"/>
                <w:sz w:val="24"/>
              </w:rPr>
              <w:t>注：响应文件中需提供以上人员相关证书、供应商于投标截止时间前六个月内任意一个月为其购买的社保证明复印件并加盖供应商公章，无则不予计分。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8296" w:type="dxa"/>
            <w:gridSpan w:val="3"/>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b/>
                <w:sz w:val="24"/>
              </w:rPr>
              <w:t>价格部分（1</w:t>
            </w:r>
            <w:r>
              <w:rPr>
                <w:rFonts w:hint="eastAsia" w:ascii="仿宋" w:hAnsi="仿宋" w:eastAsia="仿宋" w:cs="仿宋"/>
                <w:b/>
                <w:sz w:val="24"/>
                <w:lang w:val="en-US" w:eastAsia="zh-CN"/>
              </w:rPr>
              <w:t>5</w:t>
            </w:r>
            <w:r>
              <w:rPr>
                <w:rFonts w:hint="eastAsia" w:ascii="仿宋" w:hAnsi="仿宋" w:eastAsia="仿宋" w:cs="仿宋"/>
                <w:b/>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pPr>
              <w:adjustRightInd w:val="0"/>
              <w:snapToGrid w:val="0"/>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投标报价</w:t>
            </w:r>
          </w:p>
        </w:tc>
        <w:tc>
          <w:tcPr>
            <w:tcW w:w="696" w:type="dxa"/>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5</w:t>
            </w:r>
          </w:p>
        </w:tc>
        <w:tc>
          <w:tcPr>
            <w:tcW w:w="6853" w:type="dxa"/>
            <w:vAlign w:val="center"/>
          </w:tcPr>
          <w:p>
            <w:pPr>
              <w:spacing w:line="300" w:lineRule="exact"/>
              <w:jc w:val="both"/>
              <w:rPr>
                <w:rFonts w:hint="eastAsia" w:ascii="仿宋" w:hAnsi="仿宋" w:eastAsia="仿宋" w:cs="仿宋"/>
                <w:color w:val="000000"/>
                <w:sz w:val="24"/>
              </w:rPr>
            </w:pPr>
            <w:r>
              <w:rPr>
                <w:rFonts w:hint="eastAsia" w:ascii="仿宋" w:hAnsi="仿宋" w:eastAsia="仿宋" w:cs="仿宋"/>
                <w:color w:val="000000"/>
                <w:sz w:val="24"/>
              </w:rPr>
              <w:t>经济价格标得分=(评标基准价/投标报价)×10</w:t>
            </w:r>
          </w:p>
          <w:p>
            <w:pPr>
              <w:spacing w:line="300" w:lineRule="exact"/>
              <w:jc w:val="both"/>
              <w:rPr>
                <w:rFonts w:hint="eastAsia" w:ascii="仿宋" w:hAnsi="仿宋" w:eastAsia="仿宋" w:cs="仿宋"/>
                <w:color w:val="000000"/>
                <w:sz w:val="24"/>
              </w:rPr>
            </w:pPr>
            <w:r>
              <w:rPr>
                <w:rFonts w:hint="eastAsia" w:ascii="仿宋" w:hAnsi="仿宋" w:eastAsia="仿宋" w:cs="仿宋"/>
                <w:color w:val="000000"/>
                <w:sz w:val="24"/>
              </w:rPr>
              <w:t>评标基准价为满足招标文件要求且投标报价最低的投标报价，其价格分为满分。</w:t>
            </w:r>
          </w:p>
          <w:p>
            <w:pPr>
              <w:spacing w:line="300" w:lineRule="exact"/>
              <w:jc w:val="both"/>
              <w:rPr>
                <w:rFonts w:hint="eastAsia" w:ascii="仿宋" w:hAnsi="仿宋" w:eastAsia="仿宋" w:cs="仿宋"/>
                <w:color w:val="000000"/>
                <w:sz w:val="24"/>
              </w:rPr>
            </w:pPr>
            <w:r>
              <w:rPr>
                <w:rFonts w:hint="eastAsia" w:ascii="仿宋" w:hAnsi="仿宋" w:eastAsia="仿宋" w:cs="仿宋"/>
                <w:color w:val="000000"/>
                <w:sz w:val="24"/>
              </w:rPr>
              <w:t>注：以调整后的价格计算评标基准价和投标报价。</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bCs/>
          <w:sz w:val="44"/>
          <w:szCs w:val="44"/>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DE7AAE"/>
    <w:rsid w:val="00074EC2"/>
    <w:rsid w:val="00413E5F"/>
    <w:rsid w:val="00447CF3"/>
    <w:rsid w:val="00AB2C91"/>
    <w:rsid w:val="00D83EB0"/>
    <w:rsid w:val="01990462"/>
    <w:rsid w:val="02970C12"/>
    <w:rsid w:val="03DD5E44"/>
    <w:rsid w:val="045B56D4"/>
    <w:rsid w:val="048A2041"/>
    <w:rsid w:val="05150F80"/>
    <w:rsid w:val="054C0F07"/>
    <w:rsid w:val="06487269"/>
    <w:rsid w:val="06A7234E"/>
    <w:rsid w:val="07535F05"/>
    <w:rsid w:val="07772D63"/>
    <w:rsid w:val="079731D1"/>
    <w:rsid w:val="07D765B9"/>
    <w:rsid w:val="099955F5"/>
    <w:rsid w:val="09C57FE5"/>
    <w:rsid w:val="0A02748A"/>
    <w:rsid w:val="0A460879"/>
    <w:rsid w:val="0A4D4CE3"/>
    <w:rsid w:val="0A5E7A28"/>
    <w:rsid w:val="0A7E442E"/>
    <w:rsid w:val="0AD03005"/>
    <w:rsid w:val="0B356E4C"/>
    <w:rsid w:val="0B3F65E9"/>
    <w:rsid w:val="0B7C1465"/>
    <w:rsid w:val="0C606802"/>
    <w:rsid w:val="0C8A4BF1"/>
    <w:rsid w:val="0CF40935"/>
    <w:rsid w:val="0D285987"/>
    <w:rsid w:val="0D4A23D3"/>
    <w:rsid w:val="0DEA5D1B"/>
    <w:rsid w:val="0E05070F"/>
    <w:rsid w:val="0E4B50FA"/>
    <w:rsid w:val="0ED21962"/>
    <w:rsid w:val="0EFD6E93"/>
    <w:rsid w:val="101F3E6F"/>
    <w:rsid w:val="10311044"/>
    <w:rsid w:val="108C6FB4"/>
    <w:rsid w:val="10F61F95"/>
    <w:rsid w:val="11095C0B"/>
    <w:rsid w:val="114620E6"/>
    <w:rsid w:val="115E1800"/>
    <w:rsid w:val="120A3EA3"/>
    <w:rsid w:val="12CC6009"/>
    <w:rsid w:val="131D270D"/>
    <w:rsid w:val="13693CE2"/>
    <w:rsid w:val="13722594"/>
    <w:rsid w:val="14626C3D"/>
    <w:rsid w:val="149C2327"/>
    <w:rsid w:val="14FD189D"/>
    <w:rsid w:val="15650D54"/>
    <w:rsid w:val="15C330BC"/>
    <w:rsid w:val="16501677"/>
    <w:rsid w:val="16676D45"/>
    <w:rsid w:val="16A81F7A"/>
    <w:rsid w:val="17093659"/>
    <w:rsid w:val="17D712E5"/>
    <w:rsid w:val="18061A79"/>
    <w:rsid w:val="18C64D01"/>
    <w:rsid w:val="18F3556F"/>
    <w:rsid w:val="19027895"/>
    <w:rsid w:val="190C27C5"/>
    <w:rsid w:val="1A147DEE"/>
    <w:rsid w:val="1A456717"/>
    <w:rsid w:val="1AAC26F3"/>
    <w:rsid w:val="1AB86CC4"/>
    <w:rsid w:val="1AF41AD3"/>
    <w:rsid w:val="1B777886"/>
    <w:rsid w:val="1BC91FD0"/>
    <w:rsid w:val="1BD40BDC"/>
    <w:rsid w:val="1C07368F"/>
    <w:rsid w:val="1D014947"/>
    <w:rsid w:val="1D3653C7"/>
    <w:rsid w:val="1D475499"/>
    <w:rsid w:val="1D4E15D3"/>
    <w:rsid w:val="1DB7110A"/>
    <w:rsid w:val="1DEB2733"/>
    <w:rsid w:val="1EC65FBE"/>
    <w:rsid w:val="1EFE2137"/>
    <w:rsid w:val="1F361B9B"/>
    <w:rsid w:val="1F9D4051"/>
    <w:rsid w:val="1FBA4EFA"/>
    <w:rsid w:val="21BB1704"/>
    <w:rsid w:val="22020236"/>
    <w:rsid w:val="220555BB"/>
    <w:rsid w:val="224B5597"/>
    <w:rsid w:val="22E139AB"/>
    <w:rsid w:val="2307354A"/>
    <w:rsid w:val="239C4494"/>
    <w:rsid w:val="24313A4A"/>
    <w:rsid w:val="24BC4791"/>
    <w:rsid w:val="25295895"/>
    <w:rsid w:val="253C3CF3"/>
    <w:rsid w:val="25BA3C21"/>
    <w:rsid w:val="25E45ADD"/>
    <w:rsid w:val="26007BD0"/>
    <w:rsid w:val="26113667"/>
    <w:rsid w:val="26EF4984"/>
    <w:rsid w:val="272A1D3F"/>
    <w:rsid w:val="27D1764D"/>
    <w:rsid w:val="28091A04"/>
    <w:rsid w:val="29134346"/>
    <w:rsid w:val="292E41DF"/>
    <w:rsid w:val="29656B0A"/>
    <w:rsid w:val="298D2082"/>
    <w:rsid w:val="299F60C3"/>
    <w:rsid w:val="2A0976F7"/>
    <w:rsid w:val="2A734F6F"/>
    <w:rsid w:val="2AA511C2"/>
    <w:rsid w:val="2B061246"/>
    <w:rsid w:val="2B350C7C"/>
    <w:rsid w:val="2B5D5EFA"/>
    <w:rsid w:val="2B6D2B5B"/>
    <w:rsid w:val="2C1B1087"/>
    <w:rsid w:val="2C784429"/>
    <w:rsid w:val="2C950F1E"/>
    <w:rsid w:val="2CA04A18"/>
    <w:rsid w:val="2CA46B43"/>
    <w:rsid w:val="2D6353A5"/>
    <w:rsid w:val="2D7D199D"/>
    <w:rsid w:val="2E2D68FB"/>
    <w:rsid w:val="2E423B12"/>
    <w:rsid w:val="2F2E7D2E"/>
    <w:rsid w:val="2F3F63F0"/>
    <w:rsid w:val="305C51F7"/>
    <w:rsid w:val="307D2D3A"/>
    <w:rsid w:val="30A90EB2"/>
    <w:rsid w:val="31271BC1"/>
    <w:rsid w:val="313600DD"/>
    <w:rsid w:val="313615D6"/>
    <w:rsid w:val="32A00023"/>
    <w:rsid w:val="33A93201"/>
    <w:rsid w:val="349C5219"/>
    <w:rsid w:val="34BA3554"/>
    <w:rsid w:val="35751A5C"/>
    <w:rsid w:val="35986B9F"/>
    <w:rsid w:val="35F77EE8"/>
    <w:rsid w:val="35FE4703"/>
    <w:rsid w:val="36256EB8"/>
    <w:rsid w:val="36433F86"/>
    <w:rsid w:val="364818D2"/>
    <w:rsid w:val="365F790A"/>
    <w:rsid w:val="36623BBE"/>
    <w:rsid w:val="36CE25F9"/>
    <w:rsid w:val="37361950"/>
    <w:rsid w:val="37B35F42"/>
    <w:rsid w:val="37E4132D"/>
    <w:rsid w:val="38225156"/>
    <w:rsid w:val="38AD5D94"/>
    <w:rsid w:val="395B519E"/>
    <w:rsid w:val="395E14B8"/>
    <w:rsid w:val="39C50750"/>
    <w:rsid w:val="3A577CB7"/>
    <w:rsid w:val="3A5E6D39"/>
    <w:rsid w:val="3AF9436C"/>
    <w:rsid w:val="3B386BF5"/>
    <w:rsid w:val="3B7B683B"/>
    <w:rsid w:val="3C032745"/>
    <w:rsid w:val="3C4A4417"/>
    <w:rsid w:val="3C802782"/>
    <w:rsid w:val="3CB02EF1"/>
    <w:rsid w:val="3CC516F1"/>
    <w:rsid w:val="3CED718D"/>
    <w:rsid w:val="3D246393"/>
    <w:rsid w:val="3D395129"/>
    <w:rsid w:val="3D3C2376"/>
    <w:rsid w:val="3D582A4B"/>
    <w:rsid w:val="3DD14D8E"/>
    <w:rsid w:val="3E4D56AF"/>
    <w:rsid w:val="3E844639"/>
    <w:rsid w:val="3F513BEE"/>
    <w:rsid w:val="401A4D68"/>
    <w:rsid w:val="40CD22D7"/>
    <w:rsid w:val="40FE2E09"/>
    <w:rsid w:val="41B27FAA"/>
    <w:rsid w:val="41DF6DD8"/>
    <w:rsid w:val="42375FC8"/>
    <w:rsid w:val="43A01F00"/>
    <w:rsid w:val="43A054F2"/>
    <w:rsid w:val="43A24234"/>
    <w:rsid w:val="43AA1F49"/>
    <w:rsid w:val="44696329"/>
    <w:rsid w:val="450F7285"/>
    <w:rsid w:val="45844C00"/>
    <w:rsid w:val="45880553"/>
    <w:rsid w:val="469E75A9"/>
    <w:rsid w:val="470C3F9A"/>
    <w:rsid w:val="47142164"/>
    <w:rsid w:val="47211026"/>
    <w:rsid w:val="473B0777"/>
    <w:rsid w:val="47971269"/>
    <w:rsid w:val="487F4091"/>
    <w:rsid w:val="48BF61FD"/>
    <w:rsid w:val="490E769E"/>
    <w:rsid w:val="495C70E7"/>
    <w:rsid w:val="4998692E"/>
    <w:rsid w:val="49D04139"/>
    <w:rsid w:val="4AE16A1E"/>
    <w:rsid w:val="4B6806E8"/>
    <w:rsid w:val="4BBE2257"/>
    <w:rsid w:val="4BC265BA"/>
    <w:rsid w:val="4BC3439C"/>
    <w:rsid w:val="4C68525F"/>
    <w:rsid w:val="4C6D56EB"/>
    <w:rsid w:val="4D3B7008"/>
    <w:rsid w:val="4D861F82"/>
    <w:rsid w:val="4DDE7AAE"/>
    <w:rsid w:val="4E7D7DFE"/>
    <w:rsid w:val="4EAB7456"/>
    <w:rsid w:val="4F445D2C"/>
    <w:rsid w:val="4FF82D77"/>
    <w:rsid w:val="50707E8D"/>
    <w:rsid w:val="50B46239"/>
    <w:rsid w:val="50F760BE"/>
    <w:rsid w:val="51E439B1"/>
    <w:rsid w:val="51EA3800"/>
    <w:rsid w:val="5223473B"/>
    <w:rsid w:val="524F0C44"/>
    <w:rsid w:val="52AC2599"/>
    <w:rsid w:val="52BD4089"/>
    <w:rsid w:val="52E30456"/>
    <w:rsid w:val="53023480"/>
    <w:rsid w:val="531041D6"/>
    <w:rsid w:val="53904778"/>
    <w:rsid w:val="53BF670F"/>
    <w:rsid w:val="54686D6B"/>
    <w:rsid w:val="548F66E7"/>
    <w:rsid w:val="54B22E12"/>
    <w:rsid w:val="552F78F2"/>
    <w:rsid w:val="55B66494"/>
    <w:rsid w:val="55F67199"/>
    <w:rsid w:val="560F04C9"/>
    <w:rsid w:val="56541818"/>
    <w:rsid w:val="56854354"/>
    <w:rsid w:val="56DD3107"/>
    <w:rsid w:val="572F23CE"/>
    <w:rsid w:val="57E001FD"/>
    <w:rsid w:val="57FF260E"/>
    <w:rsid w:val="580B04F7"/>
    <w:rsid w:val="580F588D"/>
    <w:rsid w:val="58AF2249"/>
    <w:rsid w:val="59034C7D"/>
    <w:rsid w:val="59210883"/>
    <w:rsid w:val="59683D05"/>
    <w:rsid w:val="5AB164A2"/>
    <w:rsid w:val="5B1A04BE"/>
    <w:rsid w:val="5B6E41A8"/>
    <w:rsid w:val="5C3034C7"/>
    <w:rsid w:val="5C587B69"/>
    <w:rsid w:val="5CCB3F6D"/>
    <w:rsid w:val="5CD96260"/>
    <w:rsid w:val="5DE01947"/>
    <w:rsid w:val="5DF52368"/>
    <w:rsid w:val="5E405C3F"/>
    <w:rsid w:val="5EA97691"/>
    <w:rsid w:val="5F2F5CB8"/>
    <w:rsid w:val="5F3F0415"/>
    <w:rsid w:val="5F5F75F4"/>
    <w:rsid w:val="5F9E644D"/>
    <w:rsid w:val="5FD93888"/>
    <w:rsid w:val="5FDB79C8"/>
    <w:rsid w:val="605657C0"/>
    <w:rsid w:val="609A6E44"/>
    <w:rsid w:val="60A62244"/>
    <w:rsid w:val="610D76C6"/>
    <w:rsid w:val="61E11490"/>
    <w:rsid w:val="62D75C8B"/>
    <w:rsid w:val="63F9146D"/>
    <w:rsid w:val="64732ED3"/>
    <w:rsid w:val="65065FA4"/>
    <w:rsid w:val="65C16159"/>
    <w:rsid w:val="65C36CA3"/>
    <w:rsid w:val="65C51563"/>
    <w:rsid w:val="65FB35FD"/>
    <w:rsid w:val="660624DA"/>
    <w:rsid w:val="666F5305"/>
    <w:rsid w:val="66953CCA"/>
    <w:rsid w:val="677537D1"/>
    <w:rsid w:val="686E6D39"/>
    <w:rsid w:val="68C95FDE"/>
    <w:rsid w:val="68F62C70"/>
    <w:rsid w:val="69092186"/>
    <w:rsid w:val="69733009"/>
    <w:rsid w:val="69F803F6"/>
    <w:rsid w:val="6A2A6D09"/>
    <w:rsid w:val="6A2F40AC"/>
    <w:rsid w:val="6A5E3249"/>
    <w:rsid w:val="6AAD2464"/>
    <w:rsid w:val="6AE54534"/>
    <w:rsid w:val="6BD719EF"/>
    <w:rsid w:val="6C2E40AB"/>
    <w:rsid w:val="6C745739"/>
    <w:rsid w:val="6D525907"/>
    <w:rsid w:val="6DB465F7"/>
    <w:rsid w:val="6DD75ACF"/>
    <w:rsid w:val="6E26242C"/>
    <w:rsid w:val="6EB62723"/>
    <w:rsid w:val="6EDF4D44"/>
    <w:rsid w:val="6F1343CD"/>
    <w:rsid w:val="6F187155"/>
    <w:rsid w:val="702772D5"/>
    <w:rsid w:val="705E4DFA"/>
    <w:rsid w:val="70E21837"/>
    <w:rsid w:val="711A46F0"/>
    <w:rsid w:val="715A2642"/>
    <w:rsid w:val="715D0523"/>
    <w:rsid w:val="716B79B5"/>
    <w:rsid w:val="71985734"/>
    <w:rsid w:val="71CD2642"/>
    <w:rsid w:val="72010DBD"/>
    <w:rsid w:val="72286E36"/>
    <w:rsid w:val="72B25AAA"/>
    <w:rsid w:val="72F12EE2"/>
    <w:rsid w:val="72F2281C"/>
    <w:rsid w:val="73153978"/>
    <w:rsid w:val="7381085C"/>
    <w:rsid w:val="73853D80"/>
    <w:rsid w:val="74286080"/>
    <w:rsid w:val="75372594"/>
    <w:rsid w:val="75380937"/>
    <w:rsid w:val="75820C28"/>
    <w:rsid w:val="76A4017E"/>
    <w:rsid w:val="76AB30C6"/>
    <w:rsid w:val="76CB7C03"/>
    <w:rsid w:val="770366F6"/>
    <w:rsid w:val="771A3363"/>
    <w:rsid w:val="777236D9"/>
    <w:rsid w:val="77D96125"/>
    <w:rsid w:val="78323DD2"/>
    <w:rsid w:val="7835034C"/>
    <w:rsid w:val="78504184"/>
    <w:rsid w:val="78907F08"/>
    <w:rsid w:val="78DC085E"/>
    <w:rsid w:val="78DF77C9"/>
    <w:rsid w:val="79547C0C"/>
    <w:rsid w:val="795D52C3"/>
    <w:rsid w:val="796050AE"/>
    <w:rsid w:val="79BA069C"/>
    <w:rsid w:val="79CB1153"/>
    <w:rsid w:val="79DE56A2"/>
    <w:rsid w:val="7A2D2A7C"/>
    <w:rsid w:val="7AF76265"/>
    <w:rsid w:val="7B1A65F5"/>
    <w:rsid w:val="7B320993"/>
    <w:rsid w:val="7B426927"/>
    <w:rsid w:val="7B6348D9"/>
    <w:rsid w:val="7BD723DF"/>
    <w:rsid w:val="7C4E1900"/>
    <w:rsid w:val="7C8752CC"/>
    <w:rsid w:val="7C944FD0"/>
    <w:rsid w:val="7D667AE5"/>
    <w:rsid w:val="7E7E7037"/>
    <w:rsid w:val="7F05311C"/>
    <w:rsid w:val="7F3B3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480" w:lineRule="auto"/>
    </w:pPr>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区生态环境分局</Company>
  <Pages>3</Pages>
  <Words>0</Words>
  <Characters>0</Characters>
  <Lines>0</Lines>
  <Paragraphs>0</Paragraphs>
  <TotalTime>19</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2025-09-09T09:36:00Z</dcterms:created>
  <dc:creator>OYj丶</dc:creator>
  <cp:lastModifiedBy>OYj丶</cp:lastModifiedBy>
  <dcterms:modified xsi:type="dcterms:W3CDTF">2025-09-11T08:01:08Z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8AB61E3CD9BB4A97BD6FFAE2B87021B9</vt:lpwstr>
  </property>
</Properties>
</file>