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标准物质</w:t>
      </w:r>
      <w:r>
        <w:rPr>
          <w:rFonts w:hint="eastAsia" w:ascii="方正小标宋简体" w:hAnsi="方正小标宋简体" w:eastAsia="方正小标宋简体" w:cs="方正小标宋简体"/>
          <w:sz w:val="44"/>
          <w:szCs w:val="44"/>
        </w:rPr>
        <w:t>采购需求书</w:t>
      </w:r>
    </w:p>
    <w:p>
      <w:pPr>
        <w:rPr>
          <w:sz w:val="28"/>
          <w:szCs w:val="28"/>
        </w:rPr>
      </w:pPr>
    </w:p>
    <w:p>
      <w:pPr>
        <w:spacing w:line="560" w:lineRule="exact"/>
        <w:rPr>
          <w:rFonts w:eastAsia="黑体"/>
          <w:sz w:val="32"/>
          <w:szCs w:val="32"/>
        </w:rPr>
      </w:pPr>
      <w:r>
        <w:rPr>
          <w:rFonts w:hint="eastAsia" w:eastAsia="黑体"/>
          <w:sz w:val="32"/>
          <w:szCs w:val="32"/>
        </w:rPr>
        <w:t>一、项目概况</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（一）项目名称</w:t>
      </w:r>
      <w:bookmarkStart w:id="0" w:name="_GoBack"/>
      <w:bookmarkEnd w:id="0"/>
    </w:p>
    <w:p>
      <w:pPr>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广州市生态环境局越秀环境监测站</w:t>
      </w:r>
      <w:r>
        <w:rPr>
          <w:rFonts w:hint="eastAsia" w:ascii="仿宋_GB2312" w:eastAsia="仿宋_GB2312" w:hAnsiTheme="minorEastAsia"/>
          <w:sz w:val="32"/>
          <w:szCs w:val="32"/>
          <w:lang w:val="en-US" w:eastAsia="zh-CN"/>
        </w:rPr>
        <w:t>2025年</w:t>
      </w:r>
      <w:r>
        <w:rPr>
          <w:rFonts w:hint="eastAsia" w:ascii="仿宋_GB2312" w:eastAsia="仿宋_GB2312" w:hAnsiTheme="minorEastAsia"/>
          <w:sz w:val="32"/>
          <w:szCs w:val="32"/>
          <w:lang w:eastAsia="zh-CN"/>
        </w:rPr>
        <w:t>标准物质采购需求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_GB2312" w:eastAsia="仿宋_GB2312"/>
                <w:sz w:val="32"/>
                <w:szCs w:val="32"/>
                <w:lang w:eastAsia="zh-CN"/>
              </w:rPr>
            </w:pPr>
            <w:r>
              <w:rPr>
                <w:rFonts w:hint="eastAsia" w:ascii="仿宋_GB2312" w:eastAsia="仿宋_GB2312"/>
                <w:sz w:val="32"/>
                <w:szCs w:val="32"/>
                <w:lang w:eastAsia="zh-CN"/>
              </w:rPr>
              <w:t>序号</w:t>
            </w:r>
          </w:p>
        </w:tc>
        <w:tc>
          <w:tcPr>
            <w:tcW w:w="1984" w:type="dxa"/>
            <w:vAlign w:val="center"/>
          </w:tcPr>
          <w:p>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pPr>
              <w:jc w:val="center"/>
              <w:rPr>
                <w:rFonts w:ascii="仿宋_GB2312" w:eastAsia="仿宋_GB2312"/>
                <w:sz w:val="32"/>
                <w:szCs w:val="32"/>
              </w:rPr>
            </w:pPr>
            <w:r>
              <w:rPr>
                <w:rFonts w:hint="eastAsia" w:ascii="仿宋_GB2312" w:eastAsia="仿宋_GB2312"/>
                <w:sz w:val="32"/>
                <w:szCs w:val="32"/>
                <w:lang w:eastAsia="zh-CN"/>
              </w:rPr>
              <w:t>项目最高</w:t>
            </w:r>
            <w:r>
              <w:rPr>
                <w:rFonts w:hint="eastAsia" w:ascii="仿宋_GB2312" w:eastAsia="仿宋_GB2312"/>
                <w:sz w:val="32"/>
                <w:szCs w:val="32"/>
              </w:rPr>
              <w:t>限价（万元）</w:t>
            </w:r>
          </w:p>
        </w:tc>
        <w:tc>
          <w:tcPr>
            <w:tcW w:w="1978" w:type="dxa"/>
            <w:vAlign w:val="center"/>
          </w:tcPr>
          <w:p>
            <w:pPr>
              <w:jc w:val="center"/>
              <w:rPr>
                <w:rFonts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pPr>
              <w:jc w:val="center"/>
              <w:rPr>
                <w:rFonts w:hint="eastAsia" w:ascii="仿宋_GB2312" w:eastAsia="仿宋_GB2312"/>
                <w:sz w:val="32"/>
                <w:szCs w:val="32"/>
                <w:lang w:eastAsia="zh-CN"/>
              </w:rPr>
            </w:pPr>
            <w:r>
              <w:rPr>
                <w:rFonts w:hint="eastAsia" w:ascii="仿宋_GB2312" w:eastAsia="仿宋_GB2312"/>
                <w:sz w:val="32"/>
                <w:szCs w:val="32"/>
                <w:lang w:eastAsia="zh-CN"/>
              </w:rPr>
              <w:t>标准物质</w:t>
            </w:r>
          </w:p>
        </w:tc>
        <w:tc>
          <w:tcPr>
            <w:tcW w:w="1704" w:type="dxa"/>
            <w:vAlign w:val="center"/>
          </w:tcPr>
          <w:p>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0</w:t>
            </w:r>
          </w:p>
        </w:tc>
        <w:tc>
          <w:tcPr>
            <w:tcW w:w="1978" w:type="dxa"/>
            <w:vAlign w:val="center"/>
          </w:tcPr>
          <w:p>
            <w:pPr>
              <w:jc w:val="center"/>
              <w:rPr>
                <w:rFonts w:hint="eastAsia" w:ascii="仿宋_GB2312" w:eastAsia="仿宋_GB2312"/>
                <w:sz w:val="32"/>
                <w:szCs w:val="32"/>
                <w:lang w:val="en-US" w:eastAsia="zh-CN"/>
              </w:rPr>
            </w:pPr>
            <w:r>
              <w:rPr>
                <w:rFonts w:hint="eastAsia" w:ascii="仿宋_GB2312" w:eastAsia="仿宋_GB2312" w:cs="仿宋" w:hAnsiTheme="minorEastAsia"/>
                <w:color w:val="000000"/>
                <w:kern w:val="0"/>
                <w:sz w:val="32"/>
                <w:szCs w:val="32"/>
              </w:rPr>
              <w:t>采购明细详见附件</w:t>
            </w:r>
            <w:r>
              <w:rPr>
                <w:rFonts w:hint="eastAsia" w:ascii="仿宋_GB2312" w:eastAsia="仿宋_GB2312" w:cs="仿宋" w:hAnsiTheme="minorEastAsia"/>
                <w:color w:val="000000"/>
                <w:kern w:val="0"/>
                <w:sz w:val="32"/>
                <w:szCs w:val="32"/>
                <w:lang w:val="en-US" w:eastAsia="zh-CN"/>
              </w:rPr>
              <w:t>1</w:t>
            </w:r>
          </w:p>
        </w:tc>
      </w:tr>
    </w:tbl>
    <w:p>
      <w:pPr>
        <w:spacing w:line="560" w:lineRule="exact"/>
        <w:rPr>
          <w:rFonts w:eastAsia="黑体"/>
          <w:sz w:val="32"/>
          <w:szCs w:val="32"/>
        </w:rPr>
      </w:pPr>
      <w:r>
        <w:rPr>
          <w:rFonts w:hint="eastAsia" w:eastAsia="黑体"/>
          <w:sz w:val="32"/>
          <w:szCs w:val="32"/>
        </w:rPr>
        <w:t>二、技术要求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（二）技术参数要求</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rPr>
        <w:t>1.</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lang w:eastAsia="zh-CN"/>
        </w:rPr>
        <w:t>，所有标物证书必须是厂家原件。每个标物国内证书必须有</w:t>
      </w:r>
      <w:r>
        <w:rPr>
          <w:rFonts w:hint="eastAsia" w:ascii="仿宋_GB2312" w:eastAsia="仿宋_GB2312" w:cs="仿宋" w:hAnsiTheme="minorEastAsia"/>
          <w:color w:val="000000"/>
          <w:kern w:val="0"/>
          <w:sz w:val="32"/>
          <w:szCs w:val="32"/>
          <w:lang w:eastAsia="zh-CN"/>
        </w:rPr>
        <w:t>GBW、</w:t>
      </w:r>
      <w:r>
        <w:rPr>
          <w:rFonts w:hint="eastAsia" w:eastAsia="仿宋_GB2312"/>
          <w:color w:val="102401"/>
          <w:kern w:val="0"/>
          <w:sz w:val="32"/>
          <w:szCs w:val="32"/>
          <w:lang w:eastAsia="zh-CN"/>
        </w:rPr>
        <w:t>GSB号</w:t>
      </w:r>
      <w:r>
        <w:rPr>
          <w:rFonts w:hint="eastAsia" w:eastAsia="仿宋_GB2312"/>
          <w:color w:val="102401"/>
          <w:kern w:val="0"/>
          <w:sz w:val="32"/>
          <w:szCs w:val="32"/>
          <w:lang w:val="en-US" w:eastAsia="zh-CN"/>
        </w:rPr>
        <w:t>或ERM</w:t>
      </w:r>
      <w:r>
        <w:rPr>
          <w:rFonts w:hint="default" w:eastAsia="仿宋_GB2312"/>
          <w:color w:val="102401"/>
          <w:kern w:val="0"/>
          <w:sz w:val="32"/>
          <w:szCs w:val="32"/>
          <w:lang w:val="en-US" w:eastAsia="zh-CN"/>
        </w:rPr>
        <w:t>号</w:t>
      </w:r>
      <w:r>
        <w:rPr>
          <w:rFonts w:hint="eastAsia" w:eastAsia="仿宋_GB2312"/>
          <w:color w:val="102401"/>
          <w:kern w:val="0"/>
          <w:sz w:val="32"/>
          <w:szCs w:val="32"/>
          <w:lang w:val="en-US" w:eastAsia="zh-CN"/>
        </w:rPr>
        <w:t>，其他标物须符合我站实际使用要求</w:t>
      </w:r>
      <w:r>
        <w:rPr>
          <w:rFonts w:hint="eastAsia" w:eastAsia="仿宋_GB2312"/>
          <w:color w:val="102401"/>
          <w:kern w:val="0"/>
          <w:sz w:val="32"/>
          <w:szCs w:val="32"/>
          <w:lang w:eastAsia="zh-CN"/>
        </w:rPr>
        <w:t>；进</w:t>
      </w:r>
      <w:r>
        <w:rPr>
          <w:rFonts w:hint="eastAsia" w:ascii="仿宋_GB2312" w:eastAsia="仿宋_GB2312" w:cs="仿宋" w:hAnsiTheme="minorEastAsia"/>
          <w:color w:val="000000"/>
          <w:kern w:val="0"/>
          <w:sz w:val="32"/>
          <w:szCs w:val="32"/>
          <w:lang w:eastAsia="zh-CN"/>
        </w:rPr>
        <w:t>口标物证书必须有类似ANAB 、INAB 等ISO 17034、ISO GUIDE 34认可标识。</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w:t>
      </w:r>
      <w:r>
        <w:rPr>
          <w:rFonts w:hint="eastAsia" w:ascii="仿宋_GB2312" w:eastAsia="仿宋_GB2312" w:cs="仿宋" w:hAnsiTheme="minorEastAsia"/>
          <w:color w:val="000000"/>
          <w:kern w:val="0"/>
          <w:sz w:val="32"/>
          <w:szCs w:val="32"/>
          <w:lang w:eastAsia="zh-CN"/>
        </w:rPr>
        <w:t>标准物质</w:t>
      </w:r>
      <w:r>
        <w:rPr>
          <w:rFonts w:hint="eastAsia" w:ascii="仿宋_GB2312" w:eastAsia="仿宋_GB2312" w:cs="仿宋" w:hAnsiTheme="minorEastAsia"/>
          <w:color w:val="000000"/>
          <w:kern w:val="0"/>
          <w:sz w:val="32"/>
          <w:szCs w:val="32"/>
        </w:rPr>
        <w:t>在开箱检验时必须完好，无破损。货物外观清洁，标记编号字体清晰。数量、质量及技术参数不低于本需求书中提出的要求。</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3.供应商必须保证产品符合相关验收标准。</w:t>
      </w:r>
    </w:p>
    <w:p>
      <w:pPr>
        <w:spacing w:line="560" w:lineRule="exact"/>
        <w:rPr>
          <w:rFonts w:eastAsia="黑体"/>
          <w:sz w:val="32"/>
          <w:szCs w:val="32"/>
        </w:rPr>
      </w:pPr>
      <w:r>
        <w:rPr>
          <w:rFonts w:hint="eastAsia" w:eastAsia="黑体"/>
          <w:sz w:val="32"/>
          <w:szCs w:val="32"/>
        </w:rPr>
        <w:t>三、交货时间、方式及地点</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（一）交货时间</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合同签订后10个自然日内完成</w:t>
      </w:r>
      <w:r>
        <w:rPr>
          <w:rFonts w:hint="eastAsia" w:ascii="仿宋_GB2312" w:eastAsia="仿宋_GB2312" w:hAnsiTheme="minorEastAsia"/>
          <w:sz w:val="32"/>
          <w:szCs w:val="32"/>
          <w:lang w:eastAsia="zh-CN"/>
        </w:rPr>
        <w:t>货物</w:t>
      </w:r>
      <w:r>
        <w:rPr>
          <w:rFonts w:hint="eastAsia" w:ascii="仿宋_GB2312" w:eastAsia="仿宋_GB2312" w:hAnsiTheme="minorEastAsia"/>
          <w:sz w:val="32"/>
          <w:szCs w:val="32"/>
        </w:rPr>
        <w:t>供货</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（二）交货方式</w:t>
      </w:r>
    </w:p>
    <w:p>
      <w:pPr>
        <w:ind w:firstLine="630"/>
        <w:rPr>
          <w:rFonts w:hint="eastAsia" w:ascii="仿宋_GB2312" w:eastAsia="仿宋_GB2312" w:hAnsiTheme="minorEastAsia"/>
          <w:sz w:val="32"/>
          <w:szCs w:val="32"/>
        </w:rPr>
      </w:pPr>
      <w:r>
        <w:rPr>
          <w:rFonts w:hint="eastAsia" w:ascii="仿宋_GB2312" w:eastAsia="仿宋_GB2312" w:hAnsiTheme="minorEastAsia"/>
          <w:sz w:val="32"/>
          <w:szCs w:val="32"/>
        </w:rPr>
        <w:t>送货上门</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（三）交货地点</w:t>
      </w:r>
    </w:p>
    <w:p>
      <w:pPr>
        <w:spacing w:line="600" w:lineRule="exact"/>
        <w:ind w:firstLine="645"/>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采购单位：</w:t>
      </w:r>
      <w:r>
        <w:rPr>
          <w:rFonts w:hint="eastAsia" w:ascii="仿宋_GB2312" w:eastAsia="仿宋_GB2312" w:cs="仿宋" w:hAnsiTheme="minorEastAsia"/>
          <w:color w:val="000000"/>
          <w:kern w:val="0"/>
          <w:sz w:val="32"/>
          <w:szCs w:val="32"/>
        </w:rPr>
        <w:t>广州市生态环境局越秀环境监测站</w:t>
      </w:r>
    </w:p>
    <w:p>
      <w:pPr>
        <w:spacing w:line="600" w:lineRule="exact"/>
        <w:ind w:firstLine="645"/>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地址：</w:t>
      </w:r>
      <w:r>
        <w:rPr>
          <w:rFonts w:hint="eastAsia" w:ascii="仿宋_GB2312" w:eastAsia="仿宋_GB2312" w:cs="仿宋" w:hAnsiTheme="minorEastAsia"/>
          <w:color w:val="000000"/>
          <w:kern w:val="0"/>
          <w:sz w:val="32"/>
          <w:szCs w:val="32"/>
        </w:rPr>
        <w:t>广州市西华路</w:t>
      </w:r>
      <w:r>
        <w:rPr>
          <w:rFonts w:hint="eastAsia" w:ascii="仿宋_GB2312" w:eastAsia="仿宋_GB2312" w:cs="仿宋" w:hAnsiTheme="minorEastAsia"/>
          <w:color w:val="000000"/>
          <w:kern w:val="0"/>
          <w:sz w:val="32"/>
          <w:szCs w:val="32"/>
          <w:lang w:val="en-US" w:eastAsia="zh-CN"/>
        </w:rPr>
        <w:t>261-279号</w:t>
      </w:r>
      <w:r>
        <w:rPr>
          <w:rFonts w:hint="eastAsia" w:ascii="仿宋_GB2312" w:eastAsia="仿宋_GB2312" w:cs="仿宋" w:hAnsiTheme="minorEastAsia"/>
          <w:color w:val="000000"/>
          <w:kern w:val="0"/>
          <w:sz w:val="32"/>
          <w:szCs w:val="32"/>
        </w:rPr>
        <w:t>华业大厦</w:t>
      </w:r>
      <w:r>
        <w:rPr>
          <w:rFonts w:hint="eastAsia" w:ascii="仿宋_GB2312" w:eastAsia="仿宋_GB2312" w:cs="仿宋" w:hAnsiTheme="minorEastAsia"/>
          <w:color w:val="000000"/>
          <w:kern w:val="0"/>
          <w:sz w:val="32"/>
          <w:szCs w:val="32"/>
          <w:lang w:eastAsia="zh-CN"/>
        </w:rPr>
        <w:t>南座</w:t>
      </w:r>
      <w:r>
        <w:rPr>
          <w:rFonts w:hint="eastAsia" w:ascii="仿宋_GB2312" w:eastAsia="仿宋_GB2312" w:cs="仿宋" w:hAnsiTheme="minorEastAsia"/>
          <w:color w:val="000000"/>
          <w:kern w:val="0"/>
          <w:sz w:val="32"/>
          <w:szCs w:val="32"/>
        </w:rPr>
        <w:t>四楼</w:t>
      </w:r>
    </w:p>
    <w:p>
      <w:pPr>
        <w:spacing w:line="560" w:lineRule="exact"/>
        <w:rPr>
          <w:rFonts w:eastAsia="黑体"/>
          <w:sz w:val="32"/>
          <w:szCs w:val="32"/>
        </w:rPr>
      </w:pPr>
      <w:r>
        <w:rPr>
          <w:rFonts w:hint="eastAsia" w:eastAsia="黑体"/>
          <w:sz w:val="32"/>
          <w:szCs w:val="32"/>
        </w:rPr>
        <w:t>四、验收要求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（一）单、证齐全：应有</w:t>
      </w:r>
      <w:r>
        <w:rPr>
          <w:rFonts w:hint="eastAsia" w:ascii="仿宋_GB2312" w:eastAsia="仿宋_GB2312" w:hAnsiTheme="minorEastAsia"/>
          <w:sz w:val="32"/>
          <w:szCs w:val="32"/>
          <w:lang w:eastAsia="zh-CN"/>
        </w:rPr>
        <w:t>标准物质发货单、</w:t>
      </w:r>
      <w:r>
        <w:rPr>
          <w:rFonts w:hint="eastAsia" w:ascii="仿宋_GB2312" w:eastAsia="仿宋_GB2312" w:hAnsiTheme="minorEastAsia"/>
          <w:sz w:val="32"/>
          <w:szCs w:val="32"/>
        </w:rPr>
        <w:t>标准物质证书、发票和其它应具有的单证。</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（三）产品所有技术性能规格及参数：应符合合同所要求的技术标准及生产厂商官方网站宣传内容的标准要求。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pPr>
        <w:spacing w:line="560" w:lineRule="exact"/>
        <w:rPr>
          <w:rFonts w:eastAsia="黑体"/>
          <w:sz w:val="32"/>
          <w:szCs w:val="32"/>
        </w:rPr>
      </w:pPr>
      <w:r>
        <w:rPr>
          <w:rFonts w:hint="eastAsia" w:eastAsia="黑体"/>
          <w:sz w:val="32"/>
          <w:szCs w:val="32"/>
        </w:rPr>
        <w:t>五</w:t>
      </w:r>
      <w:r>
        <w:rPr>
          <w:rFonts w:eastAsia="黑体"/>
          <w:sz w:val="32"/>
          <w:szCs w:val="32"/>
        </w:rPr>
        <w:t>、付款方式</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（一）验收合格后10个工作日全额支付。</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w:t>
      </w:r>
      <w:r>
        <w:rPr>
          <w:rFonts w:hint="eastAsia" w:ascii="仿宋_GB2312" w:eastAsia="仿宋_GB2312" w:hAnsiTheme="minorEastAsia"/>
          <w:sz w:val="32"/>
          <w:szCs w:val="32"/>
          <w:highlight w:val="none"/>
        </w:rPr>
        <w:t>因甲方使用的是财政资金，甲方在前款规定的付款时间向政府采购支付部门提出办理财政支付申请手续的时间（不含政府财政支付部门审核的时间），在规定时间内提出支付申请手续后即视为甲方已经按期支付。</w:t>
      </w:r>
    </w:p>
    <w:p>
      <w:pPr>
        <w:ind w:firstLine="320" w:firstLineChars="100"/>
        <w:rPr>
          <w:rFonts w:hint="eastAsia" w:ascii="仿宋_GB2312" w:eastAsia="仿宋_GB2312" w:hAnsiTheme="minorEastAsia"/>
          <w:sz w:val="32"/>
          <w:szCs w:val="32"/>
        </w:rPr>
      </w:pPr>
    </w:p>
    <w:p>
      <w:pPr>
        <w:ind w:firstLine="320" w:firstLineChars="100"/>
        <w:rPr>
          <w:rFonts w:hint="eastAsia" w:ascii="仿宋_GB2312" w:eastAsia="仿宋_GB2312" w:hAnsiTheme="minorEastAsia"/>
          <w:sz w:val="32"/>
          <w:szCs w:val="32"/>
        </w:rPr>
      </w:pPr>
    </w:p>
    <w:p>
      <w:pPr>
        <w:ind w:firstLine="320" w:firstLineChars="100"/>
        <w:rPr>
          <w:rFonts w:hint="eastAsia" w:ascii="仿宋_GB2312" w:eastAsia="仿宋_GB2312" w:hAnsiTheme="minorEastAsia"/>
          <w:sz w:val="32"/>
          <w:szCs w:val="32"/>
        </w:rPr>
      </w:pPr>
    </w:p>
    <w:p>
      <w:pPr>
        <w:ind w:firstLine="320" w:firstLineChars="100"/>
        <w:rPr>
          <w:rFonts w:hint="eastAsia" w:ascii="仿宋_GB2312" w:eastAsia="仿宋_GB2312" w:hAnsiTheme="minorEastAsia"/>
          <w:sz w:val="32"/>
          <w:szCs w:val="32"/>
        </w:rPr>
      </w:pPr>
    </w:p>
    <w:p>
      <w:pPr>
        <w:ind w:firstLine="320" w:firstLineChars="100"/>
        <w:rPr>
          <w:rFonts w:hint="eastAsia" w:ascii="仿宋_GB2312" w:eastAsia="仿宋_GB2312" w:hAnsiTheme="minorEastAsia"/>
          <w:sz w:val="32"/>
          <w:szCs w:val="32"/>
        </w:rPr>
      </w:pPr>
    </w:p>
    <w:p>
      <w:pPr>
        <w:ind w:firstLine="320" w:firstLineChars="100"/>
        <w:rPr>
          <w:rFonts w:hint="eastAsia" w:ascii="仿宋_GB2312" w:eastAsia="仿宋_GB2312" w:hAnsiTheme="minorEastAsia"/>
          <w:sz w:val="32"/>
          <w:szCs w:val="32"/>
        </w:rPr>
      </w:pPr>
    </w:p>
    <w:p>
      <w:pPr>
        <w:rPr>
          <w:rFonts w:hint="eastAsia" w:ascii="仿宋_GB2312" w:eastAsia="仿宋_GB2312" w:hAnsiTheme="minorEastAsia"/>
          <w:sz w:val="32"/>
          <w:szCs w:val="32"/>
        </w:rPr>
      </w:pPr>
    </w:p>
    <w:tbl>
      <w:tblPr>
        <w:tblStyle w:val="5"/>
        <w:tblpPr w:leftFromText="180" w:rightFromText="180" w:vertAnchor="text" w:horzAnchor="page" w:tblpX="1387" w:tblpY="216"/>
        <w:tblOverlap w:val="never"/>
        <w:tblW w:w="9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2430"/>
        <w:gridCol w:w="1607"/>
        <w:gridCol w:w="1200"/>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9578"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附件1：2025年标准物质采购明细及基本要求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标准物质名称</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数量/支</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浓度/基体要求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草酸钠</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0.10000mol/L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挥发酚</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硫化物</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矿物油（四氯乙烯）</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矿物油（正已烷）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油烟（四氯乙烯）</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硝酸盐氮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亚硝酸盐氮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总硬度</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六价铬</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总铬</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镉</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汞</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氯化钾电导率</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1410us/cm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总余氯（碘化钾）</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镍</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四氯乙烯中正十六烷标液</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四氯乙烯中异辛烷标液</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四氯乙烯中苯标液</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标准溶液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化学耗氧量（铬法）</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挥发酚</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硫化物</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氟化物</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矿物油（四氯乙烯）</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矿物油（正已烷）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油烟（四氯乙烯）</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硝酸盐氮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亚硝酸盐氮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氮氧化物</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总铬</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镉</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铅铜锌镉镍混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汞</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浊度</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土壤PH</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土壤重金属</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总余氯</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镍</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总氮</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六价铬</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生化需氧量</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标椎样品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多个浓度</w:t>
            </w:r>
          </w:p>
        </w:tc>
      </w:tr>
    </w:tbl>
    <w:p>
      <w:pPr>
        <w:jc w:val="both"/>
        <w:rPr>
          <w:rFonts w:hint="eastAsia" w:ascii="仿宋_GB2312" w:eastAsia="仿宋_GB2312" w:hAnsiTheme="minorEastAsia"/>
          <w:sz w:val="32"/>
          <w:szCs w:val="32"/>
          <w:lang w:eastAsia="zh-CN"/>
        </w:rPr>
      </w:pPr>
      <w:r>
        <w:rPr>
          <w:rFonts w:hint="eastAsia" w:ascii="宋体" w:hAnsi="宋体" w:eastAsia="宋体" w:cs="宋体"/>
          <w:i w:val="0"/>
          <w:iCs w:val="0"/>
          <w:color w:val="000000"/>
          <w:kern w:val="0"/>
          <w:sz w:val="22"/>
          <w:szCs w:val="22"/>
          <w:u w:val="none"/>
          <w:lang w:val="en-US" w:eastAsia="zh-CN" w:bidi="ar"/>
        </w:rPr>
        <w:t>备注：其它因工作需要须临时增加的标准物质，将以新的标物清单进行询价采购。</w:t>
      </w:r>
    </w:p>
    <w:p>
      <w:pPr>
        <w:rPr>
          <w:rFonts w:hint="eastAsia" w:ascii="仿宋_GB2312" w:eastAsia="仿宋_GB2312" w:hAnsiTheme="minorEastAsia"/>
          <w:sz w:val="32"/>
          <w:szCs w:val="32"/>
        </w:rPr>
      </w:pPr>
    </w:p>
    <w:p>
      <w:pPr>
        <w:ind w:firstLine="320" w:firstLineChars="100"/>
        <w:rPr>
          <w:rFonts w:hint="eastAsia" w:ascii="仿宋_GB2312" w:eastAsia="仿宋_GB2312" w:hAnsiTheme="minor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GQyZjdlNTE3Yjc0YmEyM2RiY2JmMDEwMDBkZm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A6C85"/>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37056"/>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74F63"/>
    <w:rsid w:val="00E819EC"/>
    <w:rsid w:val="00E860A4"/>
    <w:rsid w:val="00EB37E9"/>
    <w:rsid w:val="00EC34D9"/>
    <w:rsid w:val="00EC7AA9"/>
    <w:rsid w:val="00F13CB0"/>
    <w:rsid w:val="00F328DC"/>
    <w:rsid w:val="00F52583"/>
    <w:rsid w:val="00F52779"/>
    <w:rsid w:val="00F55B99"/>
    <w:rsid w:val="00F67461"/>
    <w:rsid w:val="00FA15DD"/>
    <w:rsid w:val="00FA1A53"/>
    <w:rsid w:val="00FE076C"/>
    <w:rsid w:val="00FF1236"/>
    <w:rsid w:val="00FF566C"/>
    <w:rsid w:val="136278DA"/>
    <w:rsid w:val="1D7F1B44"/>
    <w:rsid w:val="1DB6C0EA"/>
    <w:rsid w:val="2CBC18A1"/>
    <w:rsid w:val="2F772BB8"/>
    <w:rsid w:val="4F8E6612"/>
    <w:rsid w:val="62AEC144"/>
    <w:rsid w:val="675FA087"/>
    <w:rsid w:val="68DFBC29"/>
    <w:rsid w:val="729F00B2"/>
    <w:rsid w:val="77F6CB67"/>
    <w:rsid w:val="7BEE9787"/>
    <w:rsid w:val="7C5B68A9"/>
    <w:rsid w:val="C79FB9F9"/>
    <w:rsid w:val="D7EFEDFA"/>
    <w:rsid w:val="DF5F361F"/>
    <w:rsid w:val="DFFFBAC4"/>
    <w:rsid w:val="E7F315B5"/>
    <w:rsid w:val="EBF78298"/>
    <w:rsid w:val="EF9F2008"/>
    <w:rsid w:val="F77F228A"/>
    <w:rsid w:val="FAFE8F1E"/>
    <w:rsid w:val="FB89D9BD"/>
    <w:rsid w:val="FEF2C477"/>
    <w:rsid w:val="FFDD00EE"/>
    <w:rsid w:val="FFFF71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表段落 字符"/>
    <w:link w:val="8"/>
    <w:qFormat/>
    <w:locked/>
    <w:uiPriority w:val="99"/>
    <w:rPr>
      <w:rFonts w:ascii="Calibri" w:hAnsi="Calibri" w:eastAsia="宋体" w:cs="Times New Roman"/>
      <w:sz w:val="24"/>
    </w:rPr>
  </w:style>
  <w:style w:type="paragraph" w:customStyle="1" w:styleId="1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987</Words>
  <Characters>1050</Characters>
  <Lines>7</Lines>
  <Paragraphs>2</Paragraphs>
  <TotalTime>34</TotalTime>
  <ScaleCrop>false</ScaleCrop>
  <LinksUpToDate>false</LinksUpToDate>
  <CharactersWithSpaces>1052</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2024-03-09T22:32:00Z</dcterms:created>
  <dc:creator>梁国龙</dc:creator>
  <cp:lastModifiedBy>xuyouxiong</cp:lastModifiedBy>
  <dcterms:modified xsi:type="dcterms:W3CDTF">2024-12-10T20:53:08Z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D0C1798CEE3287EBB4395867619D1195</vt:lpwstr>
  </property>
</Properties>
</file>