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F879C4">
      <w:pPr>
        <w:spacing w:line="580" w:lineRule="exact"/>
        <w:rPr>
          <w:rFonts w:ascii="黑体" w:hAnsi="黑体" w:eastAsia="黑体"/>
          <w:sz w:val="32"/>
          <w:szCs w:val="32"/>
        </w:rPr>
      </w:pPr>
      <w:r>
        <w:rPr>
          <w:rFonts w:ascii="黑体" w:hAnsi="黑体" w:eastAsia="黑体"/>
          <w:sz w:val="32"/>
          <w:szCs w:val="32"/>
        </w:rPr>
        <w:t>附件1</w:t>
      </w:r>
    </w:p>
    <w:p w14:paraId="05A169FA">
      <w:pPr>
        <w:pStyle w:val="2"/>
      </w:pPr>
    </w:p>
    <w:p w14:paraId="05953E54">
      <w:pPr>
        <w:spacing w:line="590" w:lineRule="exact"/>
        <w:jc w:val="center"/>
        <w:rPr>
          <w:rFonts w:ascii="方正小标宋简体" w:eastAsia="方正小标宋简体"/>
          <w:sz w:val="44"/>
          <w:szCs w:val="44"/>
        </w:rPr>
      </w:pPr>
      <w:bookmarkStart w:id="0" w:name="_GoBack"/>
      <w:r>
        <w:rPr>
          <w:rFonts w:ascii="方正小标宋简体" w:eastAsia="方正小标宋简体"/>
          <w:sz w:val="44"/>
          <w:szCs w:val="44"/>
        </w:rPr>
        <w:t>报价一览表</w:t>
      </w:r>
      <w:bookmarkEnd w:id="0"/>
    </w:p>
    <w:p w14:paraId="5F7372FE">
      <w:pPr>
        <w:pStyle w:val="2"/>
      </w:pPr>
    </w:p>
    <w:tbl>
      <w:tblPr>
        <w:tblStyle w:val="5"/>
        <w:tblW w:w="0" w:type="auto"/>
        <w:tblInd w:w="-34"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769"/>
        <w:gridCol w:w="3896"/>
      </w:tblGrid>
      <w:tr w14:paraId="02F6F6D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9" w:hRule="atLeast"/>
        </w:trPr>
        <w:tc>
          <w:tcPr>
            <w:tcW w:w="476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50303B3">
            <w:pPr>
              <w:widowControl/>
              <w:spacing w:line="360" w:lineRule="auto"/>
              <w:jc w:val="center"/>
              <w:rPr>
                <w:rFonts w:ascii="宋体" w:hAnsi="宋体"/>
                <w:b/>
                <w:bCs/>
                <w:color w:val="333333"/>
                <w:kern w:val="0"/>
                <w:sz w:val="28"/>
                <w:szCs w:val="28"/>
              </w:rPr>
            </w:pPr>
            <w:r>
              <w:rPr>
                <w:rFonts w:hint="eastAsia" w:ascii="宋体" w:hAnsi="宋体"/>
                <w:b/>
                <w:bCs/>
                <w:color w:val="333333"/>
                <w:kern w:val="0"/>
                <w:sz w:val="28"/>
                <w:szCs w:val="28"/>
              </w:rPr>
              <w:t>项目名称</w:t>
            </w:r>
          </w:p>
        </w:tc>
        <w:tc>
          <w:tcPr>
            <w:tcW w:w="389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0A446F7F">
            <w:pPr>
              <w:widowControl/>
              <w:spacing w:line="360" w:lineRule="auto"/>
              <w:jc w:val="center"/>
              <w:rPr>
                <w:rFonts w:ascii="宋体" w:hAnsi="宋体"/>
                <w:b/>
                <w:bCs/>
                <w:color w:val="333333"/>
                <w:kern w:val="0"/>
                <w:sz w:val="28"/>
                <w:szCs w:val="28"/>
              </w:rPr>
            </w:pPr>
            <w:r>
              <w:rPr>
                <w:rFonts w:hint="eastAsia" w:ascii="宋体" w:hAnsi="宋体"/>
                <w:b/>
                <w:bCs/>
                <w:color w:val="333333"/>
                <w:kern w:val="0"/>
                <w:sz w:val="28"/>
                <w:szCs w:val="28"/>
              </w:rPr>
              <w:t>报价</w:t>
            </w:r>
          </w:p>
        </w:tc>
      </w:tr>
      <w:tr w14:paraId="6721CF5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4" w:hRule="atLeast"/>
        </w:trPr>
        <w:tc>
          <w:tcPr>
            <w:tcW w:w="476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BE88360">
            <w:pPr>
              <w:widowControl/>
              <w:spacing w:line="360" w:lineRule="auto"/>
              <w:jc w:val="left"/>
              <w:rPr>
                <w:rFonts w:ascii="宋体" w:hAnsi="宋体"/>
                <w:color w:val="333333"/>
                <w:kern w:val="0"/>
                <w:sz w:val="28"/>
                <w:szCs w:val="28"/>
              </w:rPr>
            </w:pPr>
            <w:r>
              <w:rPr>
                <w:rFonts w:hint="eastAsia" w:ascii="宋体" w:hAnsi="宋体"/>
                <w:color w:val="333333"/>
                <w:kern w:val="0"/>
                <w:sz w:val="28"/>
                <w:szCs w:val="28"/>
              </w:rPr>
              <w:t>《广州南沙深化面向世界的粤港澳全面合作总体方案》</w:t>
            </w:r>
            <w:r>
              <w:rPr>
                <w:rFonts w:hint="eastAsia" w:ascii="宋体" w:hAnsi="宋体"/>
                <w:color w:val="333333"/>
                <w:kern w:val="0"/>
                <w:sz w:val="28"/>
                <w:szCs w:val="28"/>
                <w:lang w:eastAsia="zh-CN"/>
              </w:rPr>
              <w:t>2024-2025年度</w:t>
            </w:r>
            <w:r>
              <w:rPr>
                <w:rFonts w:hint="eastAsia" w:ascii="宋体" w:hAnsi="宋体"/>
                <w:color w:val="333333"/>
                <w:kern w:val="0"/>
                <w:sz w:val="28"/>
                <w:szCs w:val="28"/>
              </w:rPr>
              <w:t>生态环境保护技术咨询服务</w:t>
            </w:r>
          </w:p>
        </w:tc>
        <w:tc>
          <w:tcPr>
            <w:tcW w:w="389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81FC52B">
            <w:pPr>
              <w:widowControl/>
              <w:spacing w:line="360" w:lineRule="auto"/>
              <w:jc w:val="left"/>
              <w:rPr>
                <w:rFonts w:ascii="宋体" w:hAnsi="宋体"/>
                <w:color w:val="333333"/>
                <w:kern w:val="0"/>
                <w:sz w:val="28"/>
                <w:szCs w:val="28"/>
              </w:rPr>
            </w:pPr>
            <w:r>
              <w:rPr>
                <w:rFonts w:ascii="宋体" w:hAnsi="宋体"/>
                <w:color w:val="333333"/>
                <w:kern w:val="0"/>
                <w:sz w:val="28"/>
                <w:szCs w:val="28"/>
              </w:rPr>
              <w:t xml:space="preserve">                   </w:t>
            </w:r>
            <w:r>
              <w:rPr>
                <w:rFonts w:hint="eastAsia" w:ascii="宋体" w:hAnsi="宋体"/>
                <w:color w:val="333333"/>
                <w:kern w:val="0"/>
                <w:sz w:val="28"/>
                <w:szCs w:val="28"/>
              </w:rPr>
              <w:t>元</w:t>
            </w:r>
          </w:p>
        </w:tc>
      </w:tr>
    </w:tbl>
    <w:p w14:paraId="2AAFA7DC">
      <w:pPr>
        <w:pStyle w:val="2"/>
      </w:pPr>
    </w:p>
    <w:p w14:paraId="029D6F1C">
      <w:pPr>
        <w:spacing w:line="590" w:lineRule="exact"/>
        <w:jc w:val="center"/>
        <w:rPr>
          <w:rFonts w:ascii="方正小标宋简体" w:eastAsia="方正小标宋简体"/>
          <w:sz w:val="44"/>
          <w:szCs w:val="44"/>
        </w:rPr>
      </w:pPr>
    </w:p>
    <w:p w14:paraId="71CE1924">
      <w:pPr>
        <w:widowControl/>
        <w:spacing w:line="360" w:lineRule="auto"/>
        <w:jc w:val="left"/>
        <w:rPr>
          <w:rFonts w:ascii="宋体" w:hAnsi="宋体"/>
          <w:color w:val="333333"/>
          <w:kern w:val="0"/>
          <w:sz w:val="24"/>
          <w:szCs w:val="24"/>
        </w:rPr>
      </w:pPr>
      <w:r>
        <w:rPr>
          <w:rFonts w:hint="eastAsia" w:ascii="宋体" w:hAnsi="宋体"/>
          <w:color w:val="333333"/>
          <w:kern w:val="0"/>
          <w:sz w:val="24"/>
          <w:szCs w:val="24"/>
        </w:rPr>
        <w:t>注：</w:t>
      </w:r>
    </w:p>
    <w:p w14:paraId="08E419B2">
      <w:pPr>
        <w:widowControl/>
        <w:spacing w:line="360" w:lineRule="auto"/>
        <w:jc w:val="left"/>
        <w:rPr>
          <w:rFonts w:ascii="宋体" w:hAnsi="宋体"/>
          <w:color w:val="333333"/>
          <w:kern w:val="0"/>
          <w:sz w:val="24"/>
          <w:szCs w:val="24"/>
        </w:rPr>
      </w:pPr>
      <w:r>
        <w:rPr>
          <w:rFonts w:ascii="宋体" w:hAnsi="宋体"/>
          <w:color w:val="333333"/>
          <w:kern w:val="0"/>
          <w:sz w:val="24"/>
          <w:szCs w:val="24"/>
        </w:rPr>
        <w:t>1</w:t>
      </w:r>
      <w:r>
        <w:rPr>
          <w:rFonts w:hint="eastAsia" w:ascii="宋体" w:hAnsi="宋体"/>
          <w:color w:val="333333"/>
          <w:kern w:val="0"/>
          <w:sz w:val="24"/>
          <w:szCs w:val="24"/>
        </w:rPr>
        <w:t>.此表的内容根据询价文件要求包含所有需甲方支付给乙方的费用及利润。</w:t>
      </w:r>
    </w:p>
    <w:p w14:paraId="5F08DFD1">
      <w:pPr>
        <w:widowControl/>
        <w:spacing w:line="360" w:lineRule="auto"/>
        <w:jc w:val="left"/>
        <w:rPr>
          <w:rFonts w:hint="eastAsia" w:ascii="宋体" w:hAnsi="宋体"/>
          <w:color w:val="333333"/>
          <w:kern w:val="0"/>
          <w:sz w:val="24"/>
          <w:szCs w:val="24"/>
        </w:rPr>
      </w:pPr>
      <w:r>
        <w:rPr>
          <w:rFonts w:ascii="宋体" w:hAnsi="宋体"/>
          <w:color w:val="333333"/>
          <w:kern w:val="0"/>
          <w:sz w:val="24"/>
          <w:szCs w:val="24"/>
        </w:rPr>
        <w:t>2.</w:t>
      </w:r>
      <w:r>
        <w:rPr>
          <w:rFonts w:hint="eastAsia" w:ascii="宋体" w:hAnsi="宋体"/>
          <w:color w:val="333333"/>
          <w:kern w:val="0"/>
          <w:sz w:val="24"/>
          <w:szCs w:val="24"/>
        </w:rPr>
        <w:t>项目金额上限：￥</w:t>
      </w:r>
      <w:r>
        <w:rPr>
          <w:rFonts w:hint="eastAsia" w:ascii="宋体" w:hAnsi="宋体"/>
          <w:color w:val="333333"/>
          <w:kern w:val="0"/>
          <w:sz w:val="24"/>
          <w:szCs w:val="24"/>
          <w:lang w:val="en-US" w:eastAsia="zh-CN"/>
        </w:rPr>
        <w:t>48</w:t>
      </w:r>
      <w:r>
        <w:rPr>
          <w:rFonts w:ascii="宋体" w:hAnsi="宋体"/>
          <w:color w:val="333333"/>
          <w:kern w:val="0"/>
          <w:sz w:val="24"/>
          <w:szCs w:val="24"/>
        </w:rPr>
        <w:t>0</w:t>
      </w:r>
      <w:r>
        <w:rPr>
          <w:rFonts w:hint="eastAsia" w:ascii="宋体" w:hAnsi="宋体"/>
          <w:color w:val="333333"/>
          <w:kern w:val="0"/>
          <w:sz w:val="24"/>
          <w:szCs w:val="24"/>
        </w:rPr>
        <w:t>000.00元。投标报价若超过项目控制金额报价上限的，将被视为无效投标。</w:t>
      </w:r>
    </w:p>
    <w:p w14:paraId="13467C1F">
      <w:pPr>
        <w:widowControl/>
        <w:spacing w:line="360" w:lineRule="auto"/>
        <w:jc w:val="left"/>
        <w:rPr>
          <w:rFonts w:ascii="宋体" w:hAnsi="宋体"/>
          <w:color w:val="333333"/>
          <w:kern w:val="0"/>
          <w:sz w:val="24"/>
          <w:szCs w:val="24"/>
        </w:rPr>
      </w:pPr>
      <w:r>
        <w:rPr>
          <w:rFonts w:ascii="宋体" w:hAnsi="宋体"/>
          <w:color w:val="333333"/>
          <w:kern w:val="0"/>
          <w:sz w:val="24"/>
          <w:szCs w:val="24"/>
        </w:rPr>
        <w:t>3.</w:t>
      </w:r>
      <w:r>
        <w:rPr>
          <w:rFonts w:hint="eastAsia" w:ascii="宋体" w:hAnsi="宋体"/>
          <w:color w:val="333333"/>
          <w:kern w:val="0"/>
          <w:sz w:val="24"/>
          <w:szCs w:val="24"/>
        </w:rPr>
        <w:t>报价表述限于选用中文大写或阿拉伯数字小写，均已核定准确无误。</w:t>
      </w:r>
    </w:p>
    <w:p w14:paraId="062F9B8E">
      <w:pPr>
        <w:widowControl/>
        <w:spacing w:line="360" w:lineRule="auto"/>
        <w:jc w:val="center"/>
        <w:rPr>
          <w:rFonts w:eastAsia="仿宋_GB2312"/>
          <w:color w:val="333333"/>
          <w:kern w:val="0"/>
          <w:sz w:val="32"/>
          <w:szCs w:val="32"/>
        </w:rPr>
      </w:pPr>
    </w:p>
    <w:p w14:paraId="5F7A6609">
      <w:pPr>
        <w:pStyle w:val="4"/>
        <w:ind w:firstLine="883"/>
      </w:pPr>
    </w:p>
    <w:p w14:paraId="4C6444CF">
      <w:pPr>
        <w:widowControl/>
        <w:spacing w:line="360" w:lineRule="auto"/>
        <w:jc w:val="center"/>
        <w:rPr>
          <w:rFonts w:ascii="宋体" w:hAnsi="宋体"/>
          <w:color w:val="333333"/>
          <w:kern w:val="0"/>
          <w:sz w:val="28"/>
          <w:szCs w:val="28"/>
        </w:rPr>
      </w:pPr>
      <w:r>
        <w:rPr>
          <w:rFonts w:eastAsia="仿宋_GB2312"/>
          <w:color w:val="333333"/>
          <w:kern w:val="0"/>
          <w:sz w:val="32"/>
          <w:szCs w:val="32"/>
        </w:rPr>
        <w:t xml:space="preserve">              </w:t>
      </w:r>
      <w:r>
        <w:rPr>
          <w:rFonts w:ascii="宋体" w:hAnsi="宋体"/>
          <w:color w:val="333333"/>
          <w:kern w:val="0"/>
          <w:sz w:val="28"/>
          <w:szCs w:val="28"/>
        </w:rPr>
        <w:t xml:space="preserve">  </w:t>
      </w:r>
      <w:r>
        <w:rPr>
          <w:rFonts w:hint="eastAsia" w:ascii="宋体" w:hAnsi="宋体"/>
          <w:color w:val="333333"/>
          <w:kern w:val="0"/>
          <w:sz w:val="28"/>
          <w:szCs w:val="28"/>
        </w:rPr>
        <w:t>响应供应商名称（加盖公章）：</w:t>
      </w:r>
    </w:p>
    <w:p w14:paraId="71107561">
      <w:pPr>
        <w:widowControl/>
        <w:spacing w:line="360" w:lineRule="auto"/>
        <w:jc w:val="center"/>
        <w:rPr>
          <w:rFonts w:hint="eastAsia" w:ascii="宋体" w:hAnsi="宋体"/>
          <w:color w:val="333333"/>
          <w:kern w:val="0"/>
          <w:sz w:val="28"/>
          <w:szCs w:val="28"/>
        </w:rPr>
      </w:pPr>
      <w:r>
        <w:rPr>
          <w:rFonts w:hint="eastAsia" w:ascii="宋体" w:hAnsi="宋体"/>
          <w:color w:val="333333"/>
          <w:kern w:val="0"/>
          <w:sz w:val="28"/>
          <w:szCs w:val="28"/>
        </w:rPr>
        <w:t xml:space="preserve">响应供应商法定代表人或其委托人签名（或印鉴）：            </w:t>
      </w:r>
    </w:p>
    <w:p w14:paraId="028A4097">
      <w:pPr>
        <w:widowControl/>
        <w:spacing w:line="360" w:lineRule="auto"/>
        <w:jc w:val="right"/>
        <w:rPr>
          <w:rFonts w:ascii="宋体" w:hAnsi="宋体"/>
          <w:color w:val="333333"/>
          <w:kern w:val="0"/>
          <w:sz w:val="28"/>
          <w:szCs w:val="28"/>
        </w:rPr>
      </w:pPr>
      <w:r>
        <w:rPr>
          <w:rFonts w:hint="eastAsia" w:ascii="宋体" w:hAnsi="宋体"/>
          <w:color w:val="333333"/>
          <w:kern w:val="0"/>
          <w:sz w:val="28"/>
          <w:szCs w:val="28"/>
        </w:rPr>
        <w:t xml:space="preserve">   </w:t>
      </w:r>
      <w:r>
        <w:rPr>
          <w:rFonts w:ascii="宋体" w:hAnsi="宋体"/>
          <w:color w:val="333333"/>
          <w:kern w:val="0"/>
          <w:sz w:val="28"/>
          <w:szCs w:val="28"/>
        </w:rPr>
        <w:t xml:space="preserve">      </w:t>
      </w:r>
      <w:r>
        <w:rPr>
          <w:rFonts w:hint="eastAsia" w:ascii="宋体" w:hAnsi="宋体"/>
          <w:color w:val="333333"/>
          <w:kern w:val="0"/>
          <w:sz w:val="28"/>
          <w:szCs w:val="28"/>
        </w:rPr>
        <w:t xml:space="preserve">日 </w:t>
      </w:r>
      <w:r>
        <w:rPr>
          <w:rFonts w:ascii="宋体" w:hAnsi="宋体"/>
          <w:color w:val="333333"/>
          <w:kern w:val="0"/>
          <w:sz w:val="28"/>
          <w:szCs w:val="28"/>
        </w:rPr>
        <w:t xml:space="preserve"> </w:t>
      </w:r>
      <w:r>
        <w:rPr>
          <w:rFonts w:hint="eastAsia" w:ascii="宋体" w:hAnsi="宋体"/>
          <w:color w:val="333333"/>
          <w:kern w:val="0"/>
          <w:sz w:val="28"/>
          <w:szCs w:val="28"/>
        </w:rPr>
        <w:t xml:space="preserve">期：   </w:t>
      </w:r>
      <w:r>
        <w:rPr>
          <w:rFonts w:ascii="宋体" w:hAnsi="宋体"/>
          <w:color w:val="333333"/>
          <w:kern w:val="0"/>
          <w:sz w:val="28"/>
          <w:szCs w:val="28"/>
        </w:rPr>
        <w:t xml:space="preserve"> </w:t>
      </w:r>
      <w:r>
        <w:rPr>
          <w:rFonts w:hint="eastAsia" w:ascii="宋体" w:hAnsi="宋体"/>
          <w:color w:val="333333"/>
          <w:kern w:val="0"/>
          <w:sz w:val="28"/>
          <w:szCs w:val="28"/>
        </w:rPr>
        <w:t xml:space="preserve">年  </w:t>
      </w:r>
      <w:r>
        <w:rPr>
          <w:rFonts w:ascii="宋体" w:hAnsi="宋体"/>
          <w:color w:val="333333"/>
          <w:kern w:val="0"/>
          <w:sz w:val="28"/>
          <w:szCs w:val="28"/>
        </w:rPr>
        <w:t xml:space="preserve"> </w:t>
      </w:r>
      <w:r>
        <w:rPr>
          <w:rFonts w:hint="eastAsia" w:ascii="宋体" w:hAnsi="宋体"/>
          <w:color w:val="333333"/>
          <w:kern w:val="0"/>
          <w:sz w:val="28"/>
          <w:szCs w:val="28"/>
        </w:rPr>
        <w:t>月   日</w:t>
      </w:r>
    </w:p>
    <w:p w14:paraId="157F068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03258D"/>
    <w:rsid w:val="450325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customStyle="1" w:styleId="3">
    <w:name w:val="Default"/>
    <w:qFormat/>
    <w:uiPriority w:val="0"/>
    <w:pPr>
      <w:widowControl w:val="0"/>
      <w:autoSpaceDE w:val="0"/>
      <w:autoSpaceDN w:val="0"/>
      <w:adjustRightInd w:val="0"/>
    </w:pPr>
    <w:rPr>
      <w:rFonts w:ascii="楷体_GB2312" w:hAnsi="楷体_GB2312" w:eastAsia="宋体" w:cs="楷体_GB2312"/>
      <w:color w:val="000000"/>
      <w:sz w:val="24"/>
      <w:szCs w:val="24"/>
      <w:lang w:val="en-US" w:eastAsia="zh-CN" w:bidi="ar-SA"/>
    </w:rPr>
  </w:style>
  <w:style w:type="paragraph" w:styleId="4">
    <w:name w:val="Body Text First Indent"/>
    <w:basedOn w:val="1"/>
    <w:unhideWhenUsed/>
    <w:qFormat/>
    <w:uiPriority w:val="99"/>
    <w:pPr>
      <w:ind w:firstLine="200" w:firstLineChars="200"/>
      <w:jc w:val="center"/>
    </w:pPr>
    <w:rPr>
      <w:rFonts w:ascii="Calibri" w:hAnsi="Calibri" w:eastAsia="宋体" w:cs="Calibri"/>
      <w:b/>
      <w:bCs/>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2024-11-20T07:52:00Z</dcterms:created>
  <dc:creator>Miss Mayට</dc:creator>
  <cp:lastModifiedBy>Miss Mayට</cp:lastModifiedBy>
  <dcterms:modified xsi:type="dcterms:W3CDTF">2024-11-20T07:52:55Z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630EA4FEC9C24ED6A9FDEEEAB7779C8A_11</vt:lpwstr>
  </property>
</Properties>
</file>