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640" w:leftChars="-200" w:right="-653" w:rightChars="-204" w:firstLine="0" w:firstLineChars="0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广州市环境技术中心（广州市水与海洋环境监测站）2024年</w:t>
      </w:r>
      <w:r>
        <w:rPr>
          <w:rFonts w:hint="eastAsia" w:eastAsia="方正小标宋简体"/>
          <w:sz w:val="44"/>
          <w:szCs w:val="44"/>
        </w:rPr>
        <w:t>流动水质分析仪维修</w:t>
      </w:r>
      <w:r>
        <w:rPr>
          <w:rFonts w:hint="eastAsia" w:eastAsia="方正小标宋简体"/>
          <w:sz w:val="44"/>
          <w:szCs w:val="44"/>
          <w:lang w:eastAsia="zh-CN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采购</w:t>
      </w:r>
      <w:r>
        <w:rPr>
          <w:rFonts w:eastAsia="方正小标宋简体"/>
          <w:sz w:val="44"/>
          <w:szCs w:val="44"/>
        </w:rPr>
        <w:t>需求说明书</w:t>
      </w:r>
    </w:p>
    <w:p>
      <w:pPr>
        <w:ind w:firstLine="0" w:firstLineChars="0"/>
        <w:rPr>
          <w:rFonts w:hint="eastAsia" w:eastAsia="宋体"/>
          <w:sz w:val="24"/>
          <w:lang w:eastAsia="zh-CN"/>
        </w:rPr>
      </w:pPr>
    </w:p>
    <w:p>
      <w:pPr>
        <w:ind w:firstLine="0" w:firstLineChars="0"/>
        <w:rPr>
          <w:rFonts w:eastAsia="黑体"/>
          <w:color w:val="000000"/>
          <w:kern w:val="0"/>
          <w:szCs w:val="32"/>
          <w:lang w:bidi="ar"/>
        </w:rPr>
      </w:pPr>
      <w:r>
        <w:rPr>
          <w:rFonts w:eastAsia="黑体"/>
          <w:color w:val="000000"/>
          <w:kern w:val="0"/>
          <w:szCs w:val="32"/>
          <w:lang w:bidi="ar"/>
        </w:rPr>
        <w:t>一、</w:t>
      </w:r>
      <w:r>
        <w:rPr>
          <w:rFonts w:eastAsia="黑体"/>
          <w:bCs/>
          <w:szCs w:val="32"/>
        </w:rPr>
        <w:t>项目基本信息</w:t>
      </w:r>
    </w:p>
    <w:p>
      <w:pPr>
        <w:pStyle w:val="19"/>
        <w:spacing w:before="0" w:line="240" w:lineRule="auto"/>
        <w:ind w:left="0" w:righ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1.项目名称：</w:t>
      </w:r>
      <w:r>
        <w:rPr>
          <w:rFonts w:hint="eastAsia" w:eastAsia="仿宋_GB2312"/>
          <w:sz w:val="32"/>
          <w:szCs w:val="32"/>
        </w:rPr>
        <w:t>广州市环境技术中心（广州市水与海洋环境监测站）202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年流动水质分析仪维修</w:t>
      </w:r>
      <w:r>
        <w:rPr>
          <w:rFonts w:hint="eastAsia" w:eastAsia="仿宋_GB2312"/>
          <w:sz w:val="32"/>
          <w:szCs w:val="32"/>
          <w:lang w:eastAsia="zh-CN"/>
        </w:rPr>
        <w:t>服务</w:t>
      </w:r>
      <w:r>
        <w:rPr>
          <w:rFonts w:eastAsia="仿宋_GB2312"/>
          <w:sz w:val="32"/>
          <w:szCs w:val="32"/>
        </w:rPr>
        <w:t>；</w:t>
      </w:r>
    </w:p>
    <w:p>
      <w:pPr>
        <w:pStyle w:val="19"/>
        <w:spacing w:before="0" w:line="560" w:lineRule="exact"/>
        <w:ind w:left="0" w:righ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2.预算金额（最高限价）：人民币</w:t>
      </w:r>
      <w:r>
        <w:rPr>
          <w:rFonts w:hint="eastAsia" w:eastAsia="仿宋_GB2312"/>
          <w:sz w:val="32"/>
          <w:szCs w:val="32"/>
        </w:rPr>
        <w:t>肆万</w:t>
      </w:r>
      <w:r>
        <w:rPr>
          <w:rFonts w:hint="eastAsia" w:eastAsia="仿宋_GB2312"/>
          <w:sz w:val="32"/>
          <w:szCs w:val="32"/>
          <w:lang w:eastAsia="zh-CN"/>
        </w:rPr>
        <w:t>捌</w:t>
      </w:r>
      <w:r>
        <w:rPr>
          <w:rFonts w:hint="eastAsia" w:eastAsia="仿宋_GB2312"/>
          <w:sz w:val="32"/>
          <w:szCs w:val="32"/>
        </w:rPr>
        <w:t>仟元整</w:t>
      </w:r>
      <w:r>
        <w:rPr>
          <w:rFonts w:eastAsia="仿宋_GB2312"/>
          <w:sz w:val="32"/>
          <w:szCs w:val="32"/>
        </w:rPr>
        <w:t>（￥4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00</w:t>
      </w:r>
      <w:r>
        <w:rPr>
          <w:rFonts w:eastAsia="仿宋_GB2312"/>
          <w:sz w:val="32"/>
          <w:szCs w:val="32"/>
        </w:rPr>
        <w:t>.00）；</w:t>
      </w:r>
    </w:p>
    <w:p>
      <w:pPr>
        <w:pStyle w:val="19"/>
        <w:spacing w:before="0" w:line="240" w:lineRule="auto"/>
        <w:ind w:left="0" w:right="0" w:firstLine="640"/>
        <w:rPr>
          <w:rFonts w:eastAsia="楷体"/>
          <w:sz w:val="32"/>
          <w:szCs w:val="32"/>
        </w:rPr>
      </w:pPr>
      <w:r>
        <w:rPr>
          <w:rFonts w:eastAsia="仿宋_GB2312"/>
          <w:sz w:val="32"/>
          <w:szCs w:val="32"/>
        </w:rPr>
        <w:t>3.项目联系人及电话：罗工，020-84401942。</w:t>
      </w:r>
    </w:p>
    <w:p>
      <w:pPr>
        <w:pStyle w:val="19"/>
        <w:spacing w:before="0" w:line="560" w:lineRule="exact"/>
        <w:ind w:left="0" w:firstLine="0" w:firstLineChars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二、供应商资格条件及要求</w:t>
      </w:r>
    </w:p>
    <w:p>
      <w:pPr>
        <w:pStyle w:val="19"/>
        <w:spacing w:before="0"/>
        <w:ind w:left="0" w:righ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（一）供应商应具备《中华人民共和国政府采购法》第二十二条规定的条件；</w:t>
      </w:r>
      <w:bookmarkStart w:id="0" w:name="_GoBack"/>
      <w:bookmarkEnd w:id="0"/>
    </w:p>
    <w:p>
      <w:pPr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（二）供应商要求为在中国境内注册的独立法人或其他组织(提供营业执照/事业单位法人证书/社会团体法人登记证书)；</w:t>
      </w:r>
    </w:p>
    <w:p>
      <w:pPr>
        <w:kinsoku w:val="0"/>
        <w:overflowPunct w:val="0"/>
        <w:ind w:firstLine="640"/>
        <w:jc w:val="left"/>
        <w:rPr>
          <w:rFonts w:eastAsia="仿宋_GB2312"/>
          <w:szCs w:val="32"/>
        </w:rPr>
      </w:pPr>
      <w:r>
        <w:rPr>
          <w:rFonts w:eastAsia="仿宋_GB2312"/>
          <w:szCs w:val="32"/>
        </w:rPr>
        <w:t>（三）供应商如在“信用中国”（www.creditchina.gov.cn）、中国政府采购网被列入失信被执行人、重大税收违法案件当事人名单、政府采购严重违法失信行为记录名单的(尚在处罚期内的)，不得参加本次采购活动；</w:t>
      </w:r>
    </w:p>
    <w:p>
      <w:pPr>
        <w:pStyle w:val="2"/>
        <w:spacing w:after="0"/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  <w:szCs w:val="32"/>
        </w:rPr>
        <w:t>（四）</w:t>
      </w:r>
      <w:r>
        <w:rPr>
          <w:rFonts w:hint="eastAsia" w:ascii="仿宋_GB2312" w:eastAsia="仿宋_GB2312"/>
        </w:rPr>
        <w:t>供应商需有</w:t>
      </w:r>
      <w:r>
        <w:rPr>
          <w:rFonts w:ascii="仿宋_GB2312" w:eastAsia="仿宋_GB2312"/>
        </w:rPr>
        <w:t>仪器厂商</w:t>
      </w:r>
      <w:r>
        <w:rPr>
          <w:rFonts w:hint="eastAsia" w:ascii="仿宋_GB2312" w:eastAsia="仿宋_GB2312"/>
        </w:rPr>
        <w:t>的</w:t>
      </w:r>
      <w:r>
        <w:rPr>
          <w:rFonts w:ascii="仿宋_GB2312" w:eastAsia="仿宋_GB2312"/>
        </w:rPr>
        <w:t>维修及售后授权证书。</w:t>
      </w:r>
    </w:p>
    <w:p>
      <w:pPr>
        <w:pStyle w:val="2"/>
        <w:spacing w:after="0"/>
        <w:ind w:firstLine="640"/>
        <w:rPr>
          <w:rFonts w:eastAsia="仿宋_GB2312"/>
          <w:szCs w:val="32"/>
        </w:rPr>
      </w:pPr>
      <w:r>
        <w:t>（</w:t>
      </w:r>
      <w:r>
        <w:rPr>
          <w:rFonts w:hint="eastAsia" w:eastAsia="仿宋_GB2312"/>
          <w:szCs w:val="32"/>
        </w:rPr>
        <w:t>五</w:t>
      </w:r>
      <w:r>
        <w:rPr>
          <w:rFonts w:eastAsia="仿宋_GB2312"/>
          <w:szCs w:val="32"/>
        </w:rPr>
        <w:t>）供应商需提供维修报价单</w:t>
      </w:r>
      <w:r>
        <w:rPr>
          <w:rFonts w:hint="eastAsia" w:eastAsia="仿宋_GB2312"/>
          <w:szCs w:val="32"/>
        </w:rPr>
        <w:t>、</w:t>
      </w:r>
      <w:r>
        <w:rPr>
          <w:rFonts w:eastAsia="仿宋_GB2312"/>
          <w:szCs w:val="32"/>
        </w:rPr>
        <w:t>维修工期及明确售后质保期限。</w:t>
      </w:r>
    </w:p>
    <w:p>
      <w:pPr>
        <w:pStyle w:val="2"/>
        <w:spacing w:after="0"/>
        <w:ind w:firstLine="480" w:firstLineChars="15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（六）供应商</w:t>
      </w:r>
      <w:r>
        <w:rPr>
          <w:rFonts w:eastAsia="仿宋_GB2312"/>
          <w:szCs w:val="32"/>
        </w:rPr>
        <w:t>应提交相应的仪器维修经验证明材料。</w:t>
      </w:r>
    </w:p>
    <w:p>
      <w:pPr>
        <w:widowControl/>
        <w:ind w:firstLine="0" w:firstLineChars="0"/>
        <w:jc w:val="left"/>
      </w:pPr>
      <w:r>
        <w:rPr>
          <w:rFonts w:eastAsia="黑体"/>
          <w:color w:val="000000"/>
          <w:kern w:val="0"/>
          <w:szCs w:val="32"/>
          <w:lang w:bidi="ar"/>
        </w:rPr>
        <w:t>三、</w:t>
      </w:r>
      <w:r>
        <w:rPr>
          <w:rFonts w:eastAsia="黑体"/>
          <w:bCs/>
          <w:szCs w:val="32"/>
        </w:rPr>
        <w:t>采购需求内容</w:t>
      </w:r>
    </w:p>
    <w:p>
      <w:pPr>
        <w:widowControl/>
        <w:ind w:firstLine="640"/>
        <w:jc w:val="left"/>
        <w:rPr>
          <w:rFonts w:hint="eastAsia" w:eastAsia="仿宋_GB2312"/>
          <w:szCs w:val="32"/>
          <w:lang w:eastAsia="zh-CN"/>
        </w:rPr>
      </w:pPr>
      <w:r>
        <w:rPr>
          <w:rFonts w:hint="eastAsia" w:eastAsia="仿宋_GB2312"/>
          <w:szCs w:val="32"/>
          <w:lang w:eastAsia="zh-CN"/>
        </w:rPr>
        <w:t>（一）维修仪器型号：</w:t>
      </w:r>
      <w:r>
        <w:rPr>
          <w:rFonts w:hint="eastAsia"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EAL</w:t>
      </w:r>
      <w:r>
        <w:rPr>
          <w:rFonts w:hint="eastAsia" w:eastAsia="仿宋_GB2312"/>
          <w:sz w:val="32"/>
          <w:szCs w:val="32"/>
        </w:rPr>
        <w:t>连续</w:t>
      </w:r>
      <w:r>
        <w:rPr>
          <w:rFonts w:eastAsia="仿宋_GB2312"/>
          <w:sz w:val="32"/>
          <w:szCs w:val="32"/>
        </w:rPr>
        <w:t>流动水质分析仪</w:t>
      </w:r>
      <w:r>
        <w:rPr>
          <w:rFonts w:hint="eastAsia" w:eastAsia="仿宋_GB2312"/>
          <w:sz w:val="32"/>
          <w:szCs w:val="32"/>
        </w:rPr>
        <w:t>AA3</w:t>
      </w:r>
    </w:p>
    <w:p>
      <w:pPr>
        <w:widowControl/>
        <w:ind w:firstLine="640"/>
        <w:jc w:val="left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eastAsia="仿宋_GB2312"/>
          <w:szCs w:val="32"/>
        </w:rPr>
        <w:t>（</w:t>
      </w:r>
      <w:r>
        <w:rPr>
          <w:rFonts w:hint="eastAsia" w:eastAsia="仿宋_GB2312"/>
          <w:szCs w:val="32"/>
          <w:lang w:eastAsia="zh-CN"/>
        </w:rPr>
        <w:t>二</w:t>
      </w:r>
      <w:r>
        <w:rPr>
          <w:rFonts w:eastAsia="仿宋_GB2312"/>
          <w:szCs w:val="32"/>
        </w:rPr>
        <w:t>）维修内容</w:t>
      </w:r>
    </w:p>
    <w:p>
      <w:pPr>
        <w:widowControl/>
        <w:ind w:firstLine="64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1. 拆除目前多功能分析模块所有部件，彻底清洗、维护并重装为海水专用的氨氮、亚硝酸盐氮分析模块。</w:t>
      </w:r>
    </w:p>
    <w:p>
      <w:pPr>
        <w:widowControl/>
        <w:ind w:firstLine="640"/>
        <w:jc w:val="left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2. 更换所有连接管和空气管。</w:t>
      </w:r>
    </w:p>
    <w:p>
      <w:pPr>
        <w:widowControl/>
        <w:ind w:firstLine="640"/>
        <w:jc w:val="left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3. 更换亚硝酸盐分析通道的比色池；</w:t>
      </w:r>
    </w:p>
    <w:p>
      <w:pPr>
        <w:pStyle w:val="2"/>
        <w:spacing w:after="0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4. 把进样器改造为双针进样器。</w:t>
      </w:r>
    </w:p>
    <w:p>
      <w:pPr>
        <w:pStyle w:val="2"/>
        <w:spacing w:after="0"/>
        <w:ind w:firstLine="640"/>
      </w:pPr>
      <w:r>
        <w:rPr>
          <w:rFonts w:eastAsia="仿宋_GB2312"/>
          <w:szCs w:val="32"/>
        </w:rPr>
        <w:t>5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负责</w:t>
      </w:r>
      <w:r>
        <w:t>所有</w:t>
      </w:r>
      <w:r>
        <w:rPr>
          <w:rFonts w:hint="eastAsia"/>
        </w:rPr>
        <w:t>配件</w:t>
      </w:r>
      <w:r>
        <w:t>的更换和安装。</w:t>
      </w:r>
    </w:p>
    <w:p>
      <w:pPr>
        <w:pStyle w:val="2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（</w:t>
      </w:r>
      <w:r>
        <w:rPr>
          <w:rFonts w:hint="eastAsia" w:eastAsia="仿宋_GB2312"/>
          <w:szCs w:val="32"/>
          <w:lang w:eastAsia="zh-CN"/>
        </w:rPr>
        <w:t>三</w:t>
      </w:r>
      <w:r>
        <w:rPr>
          <w:rFonts w:hint="eastAsia" w:eastAsia="仿宋_GB2312"/>
          <w:szCs w:val="32"/>
        </w:rPr>
        <w:t>）</w:t>
      </w:r>
      <w:r>
        <w:rPr>
          <w:rFonts w:eastAsia="仿宋_GB2312"/>
          <w:szCs w:val="32"/>
        </w:rPr>
        <w:t>维修清单</w:t>
      </w:r>
    </w:p>
    <w:p>
      <w:pPr>
        <w:pStyle w:val="2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详见附件1。</w:t>
      </w:r>
    </w:p>
    <w:p>
      <w:pPr>
        <w:pStyle w:val="2"/>
        <w:ind w:firstLine="0" w:firstLineChars="0"/>
        <w:rPr>
          <w:rFonts w:hint="eastAsia" w:eastAsia="仿宋_GB2312"/>
          <w:szCs w:val="32"/>
          <w:lang w:eastAsia="zh-CN"/>
        </w:rPr>
      </w:pPr>
    </w:p>
    <w:p>
      <w:pPr>
        <w:pStyle w:val="2"/>
        <w:ind w:firstLine="0" w:firstLineChars="0"/>
        <w:rPr>
          <w:rFonts w:hint="eastAsia" w:eastAsia="仿宋_GB2312"/>
          <w:szCs w:val="32"/>
          <w:lang w:eastAsia="zh-CN"/>
        </w:rPr>
      </w:pPr>
    </w:p>
    <w:p>
      <w:pPr>
        <w:pStyle w:val="2"/>
        <w:ind w:firstLine="0" w:firstLineChars="0"/>
        <w:rPr>
          <w:rFonts w:eastAsia="仿宋_GB2312"/>
          <w:szCs w:val="32"/>
        </w:rPr>
      </w:pPr>
    </w:p>
    <w:p>
      <w:pPr>
        <w:pStyle w:val="2"/>
        <w:ind w:firstLine="0" w:firstLineChars="0"/>
        <w:rPr>
          <w:rFonts w:eastAsia="仿宋_GB2312"/>
          <w:szCs w:val="32"/>
        </w:rPr>
      </w:pPr>
    </w:p>
    <w:p>
      <w:pPr>
        <w:pStyle w:val="2"/>
        <w:ind w:firstLine="0" w:firstLineChars="0"/>
        <w:rPr>
          <w:rFonts w:eastAsia="仿宋_GB2312"/>
          <w:szCs w:val="32"/>
        </w:rPr>
      </w:pPr>
    </w:p>
    <w:p>
      <w:pPr>
        <w:pStyle w:val="2"/>
        <w:ind w:firstLine="0" w:firstLineChars="0"/>
        <w:rPr>
          <w:rFonts w:eastAsia="仿宋_GB2312"/>
          <w:szCs w:val="32"/>
        </w:rPr>
      </w:pPr>
    </w:p>
    <w:p>
      <w:pPr>
        <w:pStyle w:val="2"/>
        <w:ind w:firstLine="0" w:firstLineChars="0"/>
        <w:rPr>
          <w:rFonts w:eastAsia="仿宋_GB2312"/>
          <w:szCs w:val="32"/>
        </w:rPr>
      </w:pPr>
    </w:p>
    <w:p>
      <w:pPr>
        <w:pStyle w:val="2"/>
        <w:ind w:firstLine="0" w:firstLineChars="0"/>
        <w:jc w:val="left"/>
        <w:rPr>
          <w:rFonts w:eastAsia="仿宋_GB2312"/>
          <w:b/>
          <w:szCs w:val="32"/>
        </w:rPr>
      </w:pPr>
    </w:p>
    <w:p>
      <w:pPr>
        <w:pStyle w:val="2"/>
        <w:ind w:firstLine="0" w:firstLineChars="0"/>
        <w:rPr>
          <w:rFonts w:eastAsia="仿宋_GB2312"/>
          <w:b/>
          <w:szCs w:val="32"/>
        </w:rPr>
      </w:pPr>
    </w:p>
    <w:p>
      <w:pPr>
        <w:pStyle w:val="2"/>
        <w:ind w:firstLine="0" w:firstLineChars="0"/>
        <w:jc w:val="center"/>
        <w:rPr>
          <w:rFonts w:eastAsia="仿宋_GB2312"/>
          <w:b/>
          <w:szCs w:val="32"/>
        </w:rPr>
      </w:pPr>
      <w:r>
        <w:rPr>
          <w:rFonts w:eastAsia="仿宋_GB2312"/>
          <w:b/>
          <w:szCs w:val="32"/>
        </w:rPr>
        <w:t xml:space="preserve">附件1 </w:t>
      </w:r>
      <w:r>
        <w:rPr>
          <w:rFonts w:hint="eastAsia" w:eastAsia="仿宋_GB2312"/>
          <w:b/>
          <w:szCs w:val="32"/>
        </w:rPr>
        <w:t>流动水质分析</w:t>
      </w:r>
      <w:r>
        <w:rPr>
          <w:rFonts w:eastAsia="仿宋_GB2312"/>
          <w:b/>
          <w:szCs w:val="32"/>
        </w:rPr>
        <w:t>仪</w:t>
      </w:r>
      <w:r>
        <w:rPr>
          <w:rFonts w:hint="eastAsia" w:eastAsia="仿宋_GB2312"/>
          <w:b/>
          <w:szCs w:val="32"/>
        </w:rPr>
        <w:t>维修</w:t>
      </w:r>
      <w:r>
        <w:rPr>
          <w:rFonts w:eastAsia="仿宋_GB2312"/>
          <w:b/>
          <w:szCs w:val="32"/>
        </w:rPr>
        <w:t>需求清单</w:t>
      </w:r>
    </w:p>
    <w:p>
      <w:pPr>
        <w:pStyle w:val="2"/>
        <w:ind w:firstLine="0" w:firstLineChars="0"/>
        <w:jc w:val="center"/>
        <w:rPr>
          <w:rFonts w:eastAsia="仿宋_GB2312"/>
          <w:b/>
          <w:szCs w:val="32"/>
        </w:rPr>
      </w:pPr>
    </w:p>
    <w:tbl>
      <w:tblPr>
        <w:tblStyle w:val="12"/>
        <w:tblW w:w="5742" w:type="pct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65"/>
        <w:gridCol w:w="961"/>
        <w:gridCol w:w="2175"/>
        <w:gridCol w:w="1045"/>
        <w:gridCol w:w="1210"/>
        <w:gridCol w:w="2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维修仪器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型号</w:t>
            </w:r>
          </w:p>
        </w:tc>
        <w:tc>
          <w:tcPr>
            <w:tcW w:w="4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维修项目</w:t>
            </w:r>
          </w:p>
        </w:tc>
        <w:tc>
          <w:tcPr>
            <w:tcW w:w="11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更换元件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6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数量</w:t>
            </w:r>
          </w:p>
        </w:tc>
        <w:tc>
          <w:tcPr>
            <w:tcW w:w="13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</w:t>
            </w:r>
            <w:r>
              <w:rPr>
                <w:rFonts w:eastAsia="仿宋_GB2312"/>
                <w:sz w:val="24"/>
              </w:rPr>
              <w:t>EAL</w:t>
            </w:r>
            <w:r>
              <w:rPr>
                <w:rFonts w:hint="eastAsia" w:eastAsia="仿宋_GB2312"/>
                <w:sz w:val="24"/>
              </w:rPr>
              <w:t>连续</w:t>
            </w:r>
            <w:r>
              <w:rPr>
                <w:rFonts w:eastAsia="仿宋_GB2312"/>
                <w:sz w:val="24"/>
              </w:rPr>
              <w:t>流动水质分析仪</w:t>
            </w:r>
            <w:r>
              <w:rPr>
                <w:rFonts w:hint="eastAsia" w:eastAsia="仿宋_GB2312"/>
                <w:sz w:val="24"/>
              </w:rPr>
              <w:t>AA3</w:t>
            </w:r>
          </w:p>
        </w:tc>
        <w:tc>
          <w:tcPr>
            <w:tcW w:w="4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进样器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进样针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套</w:t>
            </w:r>
          </w:p>
        </w:tc>
        <w:tc>
          <w:tcPr>
            <w:tcW w:w="13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改造为双针进样器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  <w:p>
            <w:pPr>
              <w:spacing w:line="24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玻璃圈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32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玻璃件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玻璃件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氨氮分析模块</w:t>
            </w: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玻璃圈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32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重装为海水专用的氨氮分析模块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底座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32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夹线圈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32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连接管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米</w:t>
            </w:r>
          </w:p>
        </w:tc>
        <w:tc>
          <w:tcPr>
            <w:tcW w:w="132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比色池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套</w:t>
            </w:r>
          </w:p>
        </w:tc>
        <w:tc>
          <w:tcPr>
            <w:tcW w:w="1324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亚硝酸盐氮分析模块</w:t>
            </w: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玻璃件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32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重装为海水专用的亚硝酸盐氮分析模块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玻璃件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324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2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0DE23-B142-46F8-B960-5D6722F94F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525D51-9090-47FA-8BBB-85BF466E53E6}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5AEF158-EDEC-4878-8590-7F4CB178A0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95FA9C-DC86-44BF-8562-F267DB1C271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2MTYyZDc2NTRlNzYxYWEwZGJjNGUyYzVjOTMwNGYifQ=="/>
  </w:docVars>
  <w:rsids>
    <w:rsidRoot w:val="00CC77AD"/>
    <w:rsid w:val="00031C3F"/>
    <w:rsid w:val="000745DE"/>
    <w:rsid w:val="000B3845"/>
    <w:rsid w:val="00106ED8"/>
    <w:rsid w:val="0014763E"/>
    <w:rsid w:val="001A282B"/>
    <w:rsid w:val="00204C7F"/>
    <w:rsid w:val="00220AC0"/>
    <w:rsid w:val="0024237B"/>
    <w:rsid w:val="002A2636"/>
    <w:rsid w:val="002D3C45"/>
    <w:rsid w:val="0031607B"/>
    <w:rsid w:val="00316E37"/>
    <w:rsid w:val="00322B1A"/>
    <w:rsid w:val="003344E4"/>
    <w:rsid w:val="00371505"/>
    <w:rsid w:val="0040583A"/>
    <w:rsid w:val="00422ED0"/>
    <w:rsid w:val="00430AEA"/>
    <w:rsid w:val="004D00BA"/>
    <w:rsid w:val="004E7690"/>
    <w:rsid w:val="00523025"/>
    <w:rsid w:val="005450C5"/>
    <w:rsid w:val="005471B0"/>
    <w:rsid w:val="005A5A73"/>
    <w:rsid w:val="005C1C84"/>
    <w:rsid w:val="005C5732"/>
    <w:rsid w:val="00621765"/>
    <w:rsid w:val="00623464"/>
    <w:rsid w:val="006B085A"/>
    <w:rsid w:val="00715FD4"/>
    <w:rsid w:val="007B178E"/>
    <w:rsid w:val="0080434A"/>
    <w:rsid w:val="00825FFA"/>
    <w:rsid w:val="00862132"/>
    <w:rsid w:val="00897E63"/>
    <w:rsid w:val="008A1ABB"/>
    <w:rsid w:val="008C0227"/>
    <w:rsid w:val="00973578"/>
    <w:rsid w:val="009D1649"/>
    <w:rsid w:val="009D4A01"/>
    <w:rsid w:val="009F4F00"/>
    <w:rsid w:val="00A55045"/>
    <w:rsid w:val="00A6440E"/>
    <w:rsid w:val="00A700C2"/>
    <w:rsid w:val="00A86D04"/>
    <w:rsid w:val="00A936E7"/>
    <w:rsid w:val="00AA6522"/>
    <w:rsid w:val="00AB59EC"/>
    <w:rsid w:val="00AD3698"/>
    <w:rsid w:val="00B22B4E"/>
    <w:rsid w:val="00C43EB7"/>
    <w:rsid w:val="00CC77AD"/>
    <w:rsid w:val="00D047B5"/>
    <w:rsid w:val="00D148F6"/>
    <w:rsid w:val="00D2731A"/>
    <w:rsid w:val="00DE225A"/>
    <w:rsid w:val="00DE7296"/>
    <w:rsid w:val="00DF7FF2"/>
    <w:rsid w:val="00E30961"/>
    <w:rsid w:val="00E366E2"/>
    <w:rsid w:val="00E46EAB"/>
    <w:rsid w:val="00EB3B83"/>
    <w:rsid w:val="00F70DF1"/>
    <w:rsid w:val="00F81403"/>
    <w:rsid w:val="00F84EEC"/>
    <w:rsid w:val="00F95FF2"/>
    <w:rsid w:val="00FC320C"/>
    <w:rsid w:val="00FC4085"/>
    <w:rsid w:val="00FC669F"/>
    <w:rsid w:val="00FE5347"/>
    <w:rsid w:val="06625D3E"/>
    <w:rsid w:val="0AC2355B"/>
    <w:rsid w:val="0BC24083"/>
    <w:rsid w:val="0C0900EC"/>
    <w:rsid w:val="19683308"/>
    <w:rsid w:val="199B7CD9"/>
    <w:rsid w:val="1F8F6892"/>
    <w:rsid w:val="23152FCD"/>
    <w:rsid w:val="242F6132"/>
    <w:rsid w:val="29955F62"/>
    <w:rsid w:val="2BCB422C"/>
    <w:rsid w:val="2EE93382"/>
    <w:rsid w:val="317F14A3"/>
    <w:rsid w:val="321E639F"/>
    <w:rsid w:val="32BF2D77"/>
    <w:rsid w:val="439300DC"/>
    <w:rsid w:val="43C81D4A"/>
    <w:rsid w:val="44BF1D62"/>
    <w:rsid w:val="44E273F1"/>
    <w:rsid w:val="45013C35"/>
    <w:rsid w:val="45E106F1"/>
    <w:rsid w:val="4FDE73D4"/>
    <w:rsid w:val="51C8534D"/>
    <w:rsid w:val="53FA2D04"/>
    <w:rsid w:val="54EB5205"/>
    <w:rsid w:val="55251C62"/>
    <w:rsid w:val="55D549F2"/>
    <w:rsid w:val="5B90331D"/>
    <w:rsid w:val="5E452E12"/>
    <w:rsid w:val="5F4D22E6"/>
    <w:rsid w:val="5FF53430"/>
    <w:rsid w:val="61587D6F"/>
    <w:rsid w:val="69FD7706"/>
    <w:rsid w:val="6B1E6DEC"/>
    <w:rsid w:val="6BA50FF8"/>
    <w:rsid w:val="75CF3B98"/>
    <w:rsid w:val="76946AEF"/>
    <w:rsid w:val="7B334FE6"/>
    <w:rsid w:val="7C7A0A18"/>
    <w:rsid w:val="CA7DE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jc w:val="left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outlineLvl w:val="1"/>
    </w:pPr>
    <w:rPr>
      <w:rFonts w:eastAsia="楷体"/>
      <w:bCs/>
      <w:szCs w:val="32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outlineLvl w:val="2"/>
    </w:pPr>
    <w:rPr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outlineLvl w:val="3"/>
    </w:pPr>
    <w:rPr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widowControl/>
    </w:pPr>
    <w:rPr>
      <w:sz w:val="30"/>
    </w:rPr>
  </w:style>
  <w:style w:type="paragraph" w:styleId="8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5">
    <w:name w:val="标题 2 Char"/>
    <w:link w:val="4"/>
    <w:qFormat/>
    <w:uiPriority w:val="0"/>
    <w:rPr>
      <w:rFonts w:ascii="Times New Roman" w:hAnsi="Times New Roman" w:eastAsia="楷体" w:cs="Times New Roman"/>
      <w:bCs/>
      <w:kern w:val="2"/>
      <w:sz w:val="32"/>
      <w:szCs w:val="32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仿宋"/>
      <w:kern w:val="2"/>
      <w:sz w:val="32"/>
      <w:szCs w:val="32"/>
    </w:rPr>
  </w:style>
  <w:style w:type="paragraph" w:customStyle="1" w:styleId="17">
    <w:name w:val="标题4"/>
    <w:basedOn w:val="11"/>
    <w:qFormat/>
    <w:uiPriority w:val="0"/>
    <w:pPr>
      <w:spacing w:after="0" w:line="360" w:lineRule="auto"/>
      <w:jc w:val="left"/>
      <w:outlineLvl w:val="3"/>
    </w:pPr>
    <w:rPr>
      <w:rFonts w:ascii="Times New Roman" w:hAnsi="Times New Roman"/>
      <w:b w:val="0"/>
      <w:szCs w:val="32"/>
    </w:rPr>
  </w:style>
  <w:style w:type="paragraph" w:customStyle="1" w:styleId="18">
    <w:name w:val="样式1"/>
    <w:basedOn w:val="10"/>
    <w:qFormat/>
    <w:uiPriority w:val="0"/>
    <w:rPr>
      <w:rFonts w:eastAsia="宋体"/>
      <w:szCs w:val="18"/>
    </w:rPr>
  </w:style>
  <w:style w:type="paragraph" w:customStyle="1" w:styleId="19">
    <w:name w:val="narrat style"/>
    <w:basedOn w:val="20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20">
    <w:name w:val="Section Heading"/>
    <w:basedOn w:val="1"/>
    <w:qFormat/>
    <w:uiPriority w:val="0"/>
    <w:rPr>
      <w:rFonts w:ascii="Book Antiqua" w:hAnsi="Book Antiqua"/>
      <w:b/>
      <w:sz w:val="24"/>
    </w:rPr>
  </w:style>
  <w:style w:type="character" w:customStyle="1" w:styleId="21">
    <w:name w:val="批注框文本 Char"/>
    <w:link w:val="8"/>
    <w:qFormat/>
    <w:uiPriority w:val="0"/>
    <w:rPr>
      <w:rFonts w:eastAsia="仿宋"/>
      <w:kern w:val="2"/>
      <w:sz w:val="18"/>
      <w:szCs w:val="18"/>
    </w:rPr>
  </w:style>
  <w:style w:type="character" w:customStyle="1" w:styleId="22">
    <w:name w:val="页脚 Char"/>
    <w:link w:val="9"/>
    <w:qFormat/>
    <w:uiPriority w:val="0"/>
    <w:rPr>
      <w:rFonts w:eastAsia="仿宋"/>
      <w:kern w:val="2"/>
      <w:sz w:val="18"/>
      <w:szCs w:val="18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782</Characters>
  <Lines>6</Lines>
  <Paragraphs>1</Paragraphs>
  <TotalTime>3</TotalTime>
  <ScaleCrop>false</ScaleCrop>
  <LinksUpToDate>false</LinksUpToDate>
  <CharactersWithSpaces>788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2022-10-21T16:21:00Z</dcterms:created>
  <dc:creator>1</dc:creator>
  <cp:lastModifiedBy>梁洁余</cp:lastModifiedBy>
  <dcterms:modified xsi:type="dcterms:W3CDTF">2024-06-26T06:31:52Z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BF8ED478837D4F3E87DE97D297ED83F0</vt:lpwstr>
  </property>
</Properties>
</file>