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jc w:val="center"/>
        <w:rPr>
          <w:rFonts w:hint="eastAsia"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rPr>
        <w:t>广东省机动车环保信息公开监督检查工作指南</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jc w:val="center"/>
        <w:rPr>
          <w:rFonts w:hint="eastAsia" w:ascii="方正小标宋简体" w:hAnsi="方正小标宋简体" w:eastAsia="方正小标宋简体" w:cs="方正小标宋简体"/>
          <w:color w:val="000000"/>
          <w:sz w:val="36"/>
          <w:szCs w:val="36"/>
          <w:u w:color="000000"/>
          <w:lang w:val="zh-TW"/>
        </w:rPr>
      </w:pPr>
      <w:r>
        <w:rPr>
          <w:rFonts w:hint="eastAsia" w:ascii="方正小标宋简体" w:hAnsi="方正小标宋简体" w:eastAsia="方正小标宋简体" w:cs="方正小标宋简体"/>
          <w:color w:val="000000"/>
          <w:sz w:val="36"/>
          <w:szCs w:val="36"/>
          <w:u w:color="000000"/>
          <w:lang w:val="zh-TW"/>
        </w:rPr>
        <w:t>（试行）</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cs="黑体"/>
          <w:color w:val="000000"/>
          <w:sz w:val="32"/>
          <w:szCs w:val="32"/>
          <w:u w:color="000000"/>
        </w:rPr>
      </w:pPr>
      <w:bookmarkStart w:id="0" w:name="_Toc12977371"/>
      <w:bookmarkStart w:id="1" w:name="_Toc25216"/>
      <w:r>
        <w:rPr>
          <w:rFonts w:hint="eastAsia" w:ascii="黑体" w:hAnsi="黑体" w:eastAsia="黑体" w:cs="黑体"/>
          <w:color w:val="000000"/>
          <w:sz w:val="32"/>
          <w:szCs w:val="32"/>
          <w:u w:color="000000"/>
        </w:rPr>
        <w:t>1 适用范围</w:t>
      </w:r>
      <w:bookmarkEnd w:id="0"/>
      <w:bookmarkEnd w:id="1"/>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lang w:val="zh-TW"/>
        </w:rPr>
      </w:pPr>
      <w:r>
        <w:rPr>
          <w:rFonts w:hint="eastAsia"/>
          <w:lang w:val="zh-TW"/>
        </w:rPr>
        <w:t>本指南规定了生态环境主管部门开展机动车环保信息公开情况监督检查工作时的检查对象、检查环节、检查内容、检查流程、问题处理建议、信息报送和检查纪律等内容。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lang w:val="zh-TW"/>
        </w:rPr>
      </w:pPr>
      <w:r>
        <w:rPr>
          <w:rFonts w:hint="eastAsia"/>
          <w:lang w:val="zh-TW"/>
        </w:rPr>
        <w:t>本指南适用于广东省生态环境厅及其委托的地级以上市人生态环境局对生产、</w:t>
      </w:r>
      <w:r>
        <w:rPr>
          <w:rFonts w:hint="eastAsia"/>
          <w:lang w:val="zh-TW" w:eastAsia="zh-CN"/>
        </w:rPr>
        <w:t>进口、</w:t>
      </w:r>
      <w:r>
        <w:rPr>
          <w:rFonts w:hint="eastAsia"/>
          <w:lang w:val="zh-TW"/>
        </w:rPr>
        <w:t>销售的机动车环保信息公开情况的监督检查工作。</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lang w:val="zh-TW"/>
        </w:rPr>
      </w:pPr>
      <w:r>
        <w:rPr>
          <w:rFonts w:hint="eastAsia"/>
          <w:lang w:val="zh-TW"/>
        </w:rPr>
        <w:t>本指南由广东省生态环境厅组织制订。</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lang w:val="zh-TW"/>
        </w:rPr>
      </w:pPr>
      <w:r>
        <w:rPr>
          <w:rFonts w:hint="eastAsia"/>
          <w:lang w:val="zh-TW"/>
        </w:rPr>
        <w:t>本指南起草单位：中国环境科学研究院、厦门环境保护机动车污染控制技术中心。</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cs="黑体"/>
          <w:color w:val="000000"/>
          <w:sz w:val="32"/>
          <w:szCs w:val="32"/>
          <w:u w:color="000000"/>
        </w:rPr>
      </w:pPr>
      <w:bookmarkStart w:id="2" w:name="_Toc24677"/>
      <w:bookmarkStart w:id="3" w:name="_Toc28703"/>
      <w:bookmarkStart w:id="4" w:name="_Toc16222"/>
      <w:r>
        <w:rPr>
          <w:rFonts w:hint="eastAsia" w:ascii="黑体" w:hAnsi="黑体" w:eastAsia="黑体" w:cs="黑体"/>
          <w:color w:val="000000"/>
          <w:sz w:val="32"/>
          <w:szCs w:val="32"/>
          <w:u w:color="000000"/>
        </w:rPr>
        <w:t>2 编制依据</w:t>
      </w:r>
      <w:bookmarkEnd w:id="2"/>
      <w:bookmarkEnd w:id="3"/>
      <w:bookmarkEnd w:id="4"/>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CN"/>
        </w:rPr>
      </w:pPr>
      <w:r>
        <w:rPr>
          <w:rFonts w:hint="eastAsia" w:ascii="仿宋_GB2312" w:hAnsi="仿宋_GB2312" w:eastAsia="仿宋_GB2312" w:cs="仿宋_GB2312"/>
          <w:color w:val="000000"/>
          <w:sz w:val="32"/>
          <w:szCs w:val="32"/>
          <w:u w:color="000000"/>
          <w:lang w:val="zh-CN"/>
        </w:rPr>
        <w:t>本指南引用了下列文件或其中的条款。凡是未注明日期的引用文件，其最新版本适用于本标准。</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CN"/>
        </w:rPr>
      </w:pPr>
      <w:r>
        <w:rPr>
          <w:rFonts w:hint="eastAsia" w:ascii="仿宋_GB2312" w:hAnsi="仿宋_GB2312" w:eastAsia="仿宋_GB2312" w:cs="仿宋_GB2312"/>
          <w:color w:val="000000"/>
          <w:sz w:val="32"/>
          <w:szCs w:val="32"/>
          <w:u w:color="000000"/>
        </w:rPr>
        <w:t>2</w:t>
      </w:r>
      <w:r>
        <w:rPr>
          <w:rFonts w:hint="eastAsia" w:ascii="仿宋_GB2312" w:hAnsi="仿宋_GB2312" w:eastAsia="仿宋_GB2312" w:cs="仿宋_GB2312"/>
          <w:color w:val="000000"/>
          <w:sz w:val="32"/>
          <w:szCs w:val="32"/>
          <w:u w:color="000000"/>
          <w:lang w:val="zh-CN"/>
        </w:rPr>
        <w:t>.1 《中华人民共和国大气污染防治法》</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2</w:t>
      </w:r>
      <w:r>
        <w:rPr>
          <w:rFonts w:hint="eastAsia" w:ascii="仿宋_GB2312" w:hAnsi="仿宋_GB2312" w:eastAsia="仿宋_GB2312" w:cs="仿宋_GB2312"/>
          <w:color w:val="000000"/>
          <w:sz w:val="32"/>
          <w:szCs w:val="32"/>
          <w:u w:color="000000"/>
          <w:lang w:val="zh-CN"/>
        </w:rPr>
        <w:t xml:space="preserve">.2 </w:t>
      </w:r>
      <w:r>
        <w:rPr>
          <w:rFonts w:hint="eastAsia" w:ascii="仿宋_GB2312" w:hAnsi="仿宋_GB2312" w:eastAsia="仿宋_GB2312" w:cs="仿宋_GB2312"/>
          <w:color w:val="000000"/>
          <w:sz w:val="32"/>
          <w:szCs w:val="32"/>
          <w:u w:color="000000"/>
          <w:lang w:val="zh-TW"/>
        </w:rPr>
        <w:t>《广东省大气污染防治条例》</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CN"/>
        </w:rPr>
      </w:pPr>
      <w:r>
        <w:rPr>
          <w:rFonts w:hint="eastAsia" w:ascii="仿宋_GB2312" w:hAnsi="仿宋_GB2312" w:eastAsia="仿宋_GB2312" w:cs="仿宋_GB2312"/>
          <w:color w:val="000000"/>
          <w:sz w:val="32"/>
          <w:szCs w:val="32"/>
          <w:u w:color="000000"/>
        </w:rPr>
        <w:t>2</w:t>
      </w:r>
      <w:r>
        <w:rPr>
          <w:rFonts w:hint="eastAsia" w:ascii="仿宋_GB2312" w:hAnsi="仿宋_GB2312" w:eastAsia="仿宋_GB2312" w:cs="仿宋_GB2312"/>
          <w:color w:val="000000"/>
          <w:sz w:val="32"/>
          <w:szCs w:val="32"/>
          <w:u w:color="000000"/>
          <w:lang w:val="zh-CN"/>
        </w:rPr>
        <w:t>.3 《广东省机动车排气污染防治条例》</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 xml:space="preserve">2.4 </w:t>
      </w:r>
      <w:r>
        <w:rPr>
          <w:rFonts w:hint="eastAsia" w:ascii="仿宋_GB2312" w:hAnsi="仿宋_GB2312" w:eastAsia="仿宋_GB2312" w:cs="仿宋_GB2312"/>
          <w:color w:val="000000"/>
          <w:sz w:val="32"/>
          <w:szCs w:val="32"/>
          <w:u w:color="000000"/>
          <w:lang w:val="zh-TW"/>
        </w:rPr>
        <w:t>《轻型汽车污染物排放限值及测量方法（中国第六阶段）》（GB18352.6-2016）</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 xml:space="preserve">2.5 </w:t>
      </w:r>
      <w:r>
        <w:rPr>
          <w:rFonts w:hint="eastAsia" w:ascii="仿宋_GB2312" w:hAnsi="仿宋_GB2312" w:eastAsia="仿宋_GB2312" w:cs="仿宋_GB2312"/>
          <w:color w:val="000000"/>
          <w:sz w:val="32"/>
          <w:szCs w:val="32"/>
          <w:u w:color="000000"/>
          <w:lang w:val="zh-TW"/>
        </w:rPr>
        <w:t>《车用压燃式、气体燃料点燃式发动机与汽车排气污染物排放限值及测量方法（中国Ⅲ、Ⅳ、Ⅴ阶段）》（GB17691-2005）</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 xml:space="preserve">2.6 </w:t>
      </w:r>
      <w:r>
        <w:rPr>
          <w:rFonts w:hint="eastAsia" w:ascii="仿宋_GB2312" w:hAnsi="仿宋_GB2312" w:eastAsia="仿宋_GB2312" w:cs="仿宋_GB2312"/>
          <w:color w:val="000000"/>
          <w:sz w:val="32"/>
          <w:szCs w:val="32"/>
          <w:u w:color="000000"/>
          <w:lang w:val="zh-TW"/>
        </w:rPr>
        <w:t>《重型柴油车、气体燃料车排气污染物车载测量方法及技术要求》（HJ 857-2017）</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 xml:space="preserve">2.7 </w:t>
      </w:r>
      <w:r>
        <w:rPr>
          <w:rFonts w:hint="eastAsia" w:ascii="仿宋_GB2312" w:hAnsi="仿宋_GB2312" w:eastAsia="仿宋_GB2312" w:cs="仿宋_GB2312"/>
          <w:color w:val="000000"/>
          <w:sz w:val="32"/>
          <w:szCs w:val="32"/>
          <w:u w:color="000000"/>
          <w:lang w:val="zh-TW"/>
        </w:rPr>
        <w:t>《重型柴油车污染物排放限值及测量方法（中国第六阶段）》（GB17691-2018）</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2.8 《关于开展机动车和非道路移动机械环保信息公开工作的公告》（国环规大气</w:t>
      </w:r>
      <w:r>
        <w:rPr>
          <w:rFonts w:hint="eastAsia" w:ascii="仿宋_GB2312" w:hAnsi="仿宋_GB2312" w:eastAsia="仿宋_GB2312" w:cs="仿宋_GB2312"/>
          <w:color w:val="000000"/>
          <w:sz w:val="32"/>
          <w:szCs w:val="32"/>
          <w:u w:color="000000"/>
          <w:lang w:val="zh-TW"/>
        </w:rPr>
        <w:t>〔</w:t>
      </w:r>
      <w:r>
        <w:rPr>
          <w:rFonts w:hint="eastAsia" w:ascii="仿宋_GB2312" w:hAnsi="仿宋_GB2312" w:eastAsia="仿宋_GB2312" w:cs="仿宋_GB2312"/>
          <w:color w:val="000000"/>
          <w:sz w:val="32"/>
          <w:szCs w:val="32"/>
          <w:u w:color="000000"/>
        </w:rPr>
        <w:t>2016</w:t>
      </w:r>
      <w:r>
        <w:rPr>
          <w:rFonts w:hint="eastAsia" w:ascii="仿宋_GB2312" w:hAnsi="仿宋_GB2312" w:eastAsia="仿宋_GB2312" w:cs="仿宋_GB2312"/>
          <w:color w:val="000000"/>
          <w:sz w:val="32"/>
          <w:szCs w:val="32"/>
          <w:u w:color="000000"/>
          <w:lang w:val="zh-TW"/>
        </w:rPr>
        <w:t>〕</w:t>
      </w:r>
      <w:r>
        <w:rPr>
          <w:rFonts w:hint="eastAsia" w:ascii="仿宋_GB2312" w:hAnsi="仿宋_GB2312" w:eastAsia="仿宋_GB2312" w:cs="仿宋_GB2312"/>
          <w:color w:val="000000"/>
          <w:sz w:val="32"/>
          <w:szCs w:val="32"/>
          <w:u w:color="000000"/>
        </w:rPr>
        <w:t>3号）</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 xml:space="preserve">2.9 </w:t>
      </w:r>
      <w:r>
        <w:rPr>
          <w:rFonts w:hint="eastAsia" w:ascii="仿宋_GB2312" w:hAnsi="仿宋_GB2312" w:eastAsia="仿宋_GB2312" w:cs="仿宋_GB2312"/>
          <w:color w:val="000000"/>
          <w:sz w:val="32"/>
          <w:szCs w:val="32"/>
          <w:u w:color="000000"/>
          <w:lang w:val="zh-TW"/>
        </w:rPr>
        <w:t>《广东省人民政府关于实施轻型汽车国六排放标准的通告》（粤府函〔2019〕147号）</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2.10 《广东省人民政府关于将一批省级行政职权事项继续委托广州、深圳市实施的决定》（粤府〔2019〕2号）</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 xml:space="preserve">2.11 </w:t>
      </w:r>
      <w:r>
        <w:rPr>
          <w:rFonts w:ascii="仿宋_GB2312" w:hAnsi="仿宋_GB2312" w:eastAsia="仿宋_GB2312" w:cs="仿宋_GB2312"/>
          <w:color w:val="000000"/>
          <w:sz w:val="32"/>
          <w:szCs w:val="32"/>
          <w:u w:color="000000"/>
        </w:rPr>
        <w:t>《广东省人民政府关于调整实施一批省级权责清单事项的决定》（粤府令第270号）</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cs="黑体"/>
          <w:color w:val="000000"/>
          <w:sz w:val="32"/>
          <w:szCs w:val="32"/>
          <w:u w:color="000000"/>
        </w:rPr>
      </w:pPr>
      <w:bookmarkStart w:id="5" w:name="_Toc22061"/>
      <w:bookmarkStart w:id="6" w:name="_Toc3117"/>
      <w:r>
        <w:rPr>
          <w:rFonts w:hint="eastAsia" w:ascii="黑体" w:hAnsi="黑体" w:eastAsia="黑体" w:cs="黑体"/>
          <w:color w:val="000000"/>
          <w:sz w:val="32"/>
          <w:szCs w:val="32"/>
          <w:u w:color="000000"/>
        </w:rPr>
        <w:t>3 检查对象</w:t>
      </w:r>
      <w:bookmarkEnd w:id="5"/>
      <w:bookmarkEnd w:id="6"/>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检查对象为机动车生产、进口</w:t>
      </w:r>
      <w:r>
        <w:rPr>
          <w:rFonts w:hint="eastAsia" w:ascii="仿宋_GB2312" w:hAnsi="仿宋_GB2312" w:eastAsia="仿宋_GB2312" w:cs="仿宋_GB2312"/>
          <w:color w:val="000000"/>
          <w:sz w:val="32"/>
          <w:szCs w:val="32"/>
          <w:u w:color="000000"/>
          <w:lang w:eastAsia="zh-CN"/>
        </w:rPr>
        <w:t>、销售</w:t>
      </w:r>
      <w:r>
        <w:rPr>
          <w:rFonts w:hint="eastAsia" w:ascii="仿宋_GB2312" w:hAnsi="仿宋_GB2312" w:eastAsia="仿宋_GB2312" w:cs="仿宋_GB2312"/>
          <w:color w:val="000000"/>
          <w:sz w:val="32"/>
          <w:szCs w:val="32"/>
          <w:u w:color="000000"/>
        </w:rPr>
        <w:t>企业。</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cs="黑体"/>
          <w:color w:val="000000"/>
          <w:sz w:val="32"/>
          <w:szCs w:val="32"/>
          <w:u w:color="000000"/>
        </w:rPr>
      </w:pPr>
      <w:bookmarkStart w:id="7" w:name="_Toc10532"/>
      <w:bookmarkStart w:id="8" w:name="_Toc25621"/>
      <w:r>
        <w:rPr>
          <w:rFonts w:hint="eastAsia" w:ascii="黑体" w:hAnsi="黑体" w:eastAsia="黑体" w:cs="黑体"/>
          <w:color w:val="000000"/>
          <w:sz w:val="32"/>
          <w:szCs w:val="32"/>
          <w:u w:color="000000"/>
        </w:rPr>
        <w:t>4 检查环节</w:t>
      </w:r>
      <w:bookmarkEnd w:id="7"/>
      <w:bookmarkEnd w:id="8"/>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在生产、进口、销售企业抽取车辆开展检查。</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cs="黑体"/>
          <w:color w:val="000000"/>
          <w:sz w:val="32"/>
          <w:szCs w:val="32"/>
          <w:u w:color="000000"/>
        </w:rPr>
      </w:pPr>
      <w:bookmarkStart w:id="9" w:name="_Toc5325"/>
      <w:bookmarkStart w:id="10" w:name="_Toc12977372"/>
      <w:r>
        <w:rPr>
          <w:rFonts w:hint="eastAsia" w:ascii="黑体" w:hAnsi="黑体" w:eastAsia="黑体" w:cs="黑体"/>
          <w:color w:val="000000"/>
          <w:sz w:val="32"/>
          <w:szCs w:val="32"/>
          <w:u w:color="000000"/>
        </w:rPr>
        <w:t>5 检查内容</w:t>
      </w:r>
      <w:bookmarkEnd w:id="9"/>
      <w:bookmarkEnd w:id="10"/>
      <w:bookmarkStart w:id="11" w:name="_Toc509817781"/>
      <w:bookmarkStart w:id="12" w:name="_Toc508962493"/>
      <w:bookmarkStart w:id="13" w:name="_Toc508963229"/>
      <w:bookmarkStart w:id="14" w:name="_Toc509818171"/>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5.1环保随车清单检查：检查是否具有环保随车清单、是否能在生态环境部机动车环保网公众查询系统中查到环保信息公开内容、机动车环保随车清单信息与生态环境部机动车环保信息公开平台查询结果是否一致；</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5.2外观检验：整车、发动机及污染控制装置等信息与环保随车清单信息是否一致。</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cs="黑体"/>
          <w:color w:val="000000"/>
          <w:sz w:val="32"/>
          <w:szCs w:val="32"/>
          <w:u w:color="000000"/>
        </w:rPr>
      </w:pPr>
      <w:r>
        <w:rPr>
          <w:rFonts w:hint="eastAsia" w:ascii="黑体" w:hAnsi="黑体" w:eastAsia="黑体" w:cs="黑体"/>
          <w:color w:val="000000"/>
          <w:sz w:val="32"/>
          <w:szCs w:val="32"/>
          <w:u w:color="000000"/>
        </w:rPr>
        <w:t>6 检查流程</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检查流程详见下图：</w:t>
      </w:r>
    </w:p>
    <w:p>
      <w:pPr>
        <w:adjustRightInd w:val="0"/>
        <w:snapToGrid w:val="0"/>
        <w:spacing w:line="360" w:lineRule="auto"/>
        <w:rPr>
          <w:rFonts w:ascii="华文仿宋" w:hAnsi="华文仿宋" w:eastAsia="华文仿宋" w:cs="Times New Roman"/>
          <w:color w:val="FF0000"/>
          <w:kern w:val="0"/>
          <w:szCs w:val="21"/>
        </w:rPr>
      </w:pPr>
    </w:p>
    <w:p>
      <w:pPr>
        <w:adjustRightInd w:val="0"/>
        <w:snapToGrid w:val="0"/>
        <w:spacing w:line="360" w:lineRule="auto"/>
        <w:rPr>
          <w:sz w:val="30"/>
        </w:rPr>
      </w:pPr>
      <w:r>
        <w:rPr>
          <w:sz w:val="30"/>
        </w:rPr>
        <mc:AlternateContent>
          <mc:Choice Requires="wpc">
            <w:drawing>
              <wp:inline distT="0" distB="0" distL="114300" distR="114300">
                <wp:extent cx="5274310" cy="4596130"/>
                <wp:effectExtent l="0" t="0" r="2540" b="0"/>
                <wp:docPr id="46" name="画布 46"/>
                <wp:cNvGraphicFramePr/>
                <a:graphic xmlns:a="http://schemas.openxmlformats.org/drawingml/2006/main">
                  <a:graphicData uri="http://schemas.microsoft.com/office/word/2010/wordprocessingCanvas">
                    <wpc:wpc>
                      <wpc:bg/>
                      <wpc:whole/>
                      <wps:wsp>
                        <wps:cNvPr id="59" name="圆角矩形 2"/>
                        <wps:cNvSpPr/>
                        <wps:spPr>
                          <a:xfrm>
                            <a:off x="551180" y="180340"/>
                            <a:ext cx="158115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情况调查</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64" name="圆角矩形 3"/>
                        <wps:cNvSpPr/>
                        <wps:spPr>
                          <a:xfrm>
                            <a:off x="551180" y="1149350"/>
                            <a:ext cx="158115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出示执法证</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68" name="圆角矩形 4"/>
                        <wps:cNvSpPr/>
                        <wps:spPr>
                          <a:xfrm>
                            <a:off x="551180" y="2118360"/>
                            <a:ext cx="158115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随车清单检查</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69" name="圆角矩形 5"/>
                        <wps:cNvSpPr/>
                        <wps:spPr>
                          <a:xfrm>
                            <a:off x="551180" y="3087370"/>
                            <a:ext cx="158115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外观检验</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86" name="圆角矩形 6"/>
                        <wps:cNvSpPr/>
                        <wps:spPr>
                          <a:xfrm>
                            <a:off x="551180" y="4056380"/>
                            <a:ext cx="158115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填写核查资料</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87" name="圆角矩形 7"/>
                        <wps:cNvSpPr/>
                        <wps:spPr>
                          <a:xfrm>
                            <a:off x="3227705" y="2008505"/>
                            <a:ext cx="1985645" cy="8445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扫描清单二维码，输入</w:t>
                              </w:r>
                              <w:r>
                                <w:rPr>
                                  <w:rFonts w:hint="eastAsia" w:asciiTheme="minorEastAsia" w:hAnsiTheme="minorEastAsia" w:cstheme="minorEastAsia"/>
                                  <w:color w:val="000000" w:themeColor="text1"/>
                                  <w:sz w:val="24"/>
                                  <w:szCs w:val="24"/>
                                  <w:lang w:val="en-US" w:eastAsia="zh-CN"/>
                                  <w14:textFill>
                                    <w14:solidFill>
                                      <w14:schemeClr w14:val="tx1"/>
                                    </w14:solidFill>
                                  </w14:textFill>
                                </w:rPr>
                                <w:t>VIN和</w:t>
                              </w:r>
                              <w:r>
                                <w:rPr>
                                  <w:rFonts w:hint="eastAsia" w:asciiTheme="minorEastAsia" w:hAnsiTheme="minorEastAsia" w:cstheme="minorEastAsia"/>
                                  <w:color w:val="000000" w:themeColor="text1"/>
                                  <w:sz w:val="24"/>
                                  <w:szCs w:val="24"/>
                                  <w14:textFill>
                                    <w14:solidFill>
                                      <w14:schemeClr w14:val="tx1"/>
                                    </w14:solidFill>
                                  </w14:textFill>
                                </w:rPr>
                                <w:t>发动机编号后六位</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96" name="圆角矩形 8"/>
                        <wps:cNvSpPr/>
                        <wps:spPr>
                          <a:xfrm>
                            <a:off x="3227705" y="3084830"/>
                            <a:ext cx="187198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核对电子随车清单</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97" name="圆角矩形 9"/>
                        <wps:cNvSpPr/>
                        <wps:spPr>
                          <a:xfrm>
                            <a:off x="3227705" y="3980180"/>
                            <a:ext cx="1871980" cy="53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处罚并上报</w:t>
                              </w:r>
                            </w:p>
                          </w:txbxContent>
                        </wps:txbx>
                        <wps:bodyPr rot="0" spcFirstLastPara="0" vertOverflow="overflow" horzOverflow="overflow" vert="horz" wrap="square" lIns="108000" tIns="90000" rIns="108000" bIns="90000" numCol="1" spcCol="0" rtlCol="0" fromWordArt="0" anchor="ctr" anchorCtr="0" forceAA="0" compatLnSpc="1">
                          <a:spAutoFit/>
                        </wps:bodyPr>
                      </wps:wsp>
                      <wps:wsp>
                        <wps:cNvPr id="98" name="直接箭头连接符 10"/>
                        <wps:cNvCnPr/>
                        <wps:spPr>
                          <a:xfrm>
                            <a:off x="1341755" y="613410"/>
                            <a:ext cx="0" cy="53594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9" name="直接箭头连接符 11"/>
                        <wps:cNvCnPr/>
                        <wps:spPr>
                          <a:xfrm>
                            <a:off x="1341755" y="1582420"/>
                            <a:ext cx="0" cy="53594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0" name="直接箭头连接符 12"/>
                        <wps:cNvCnPr/>
                        <wps:spPr>
                          <a:xfrm>
                            <a:off x="1341755" y="2551430"/>
                            <a:ext cx="0" cy="53594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1" name="直接箭头连接符 13"/>
                        <wps:cNvCnPr/>
                        <wps:spPr>
                          <a:xfrm>
                            <a:off x="1341755" y="3520440"/>
                            <a:ext cx="0" cy="53594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2" name="直接箭头连接符 14"/>
                        <wps:cNvCnPr/>
                        <wps:spPr>
                          <a:xfrm>
                            <a:off x="2132330" y="2334895"/>
                            <a:ext cx="109537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3" name="直接箭头连接符 15"/>
                        <wps:cNvCnPr/>
                        <wps:spPr>
                          <a:xfrm>
                            <a:off x="4163695" y="2661285"/>
                            <a:ext cx="0" cy="42354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4" name="直接箭头连接符 16"/>
                        <wps:cNvCnPr/>
                        <wps:spPr>
                          <a:xfrm flipH="1">
                            <a:off x="2132330" y="3301365"/>
                            <a:ext cx="1095375" cy="254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5" name="直接箭头连接符 17"/>
                        <wps:cNvCnPr/>
                        <wps:spPr>
                          <a:xfrm>
                            <a:off x="4163695" y="3517900"/>
                            <a:ext cx="0" cy="46228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6" name="直接箭头连接符 18"/>
                        <wps:cNvCnPr/>
                        <wps:spPr>
                          <a:xfrm>
                            <a:off x="2132330" y="3303905"/>
                            <a:ext cx="1095375" cy="89281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7" name="矩形 19"/>
                        <wps:cNvSpPr/>
                        <wps:spPr>
                          <a:xfrm>
                            <a:off x="2451735" y="3055620"/>
                            <a:ext cx="575945" cy="3765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0"/>
                                  <w:szCs w:val="20"/>
                                  <w14:textFill>
                                    <w14:solidFill>
                                      <w14:schemeClr w14:val="tx1"/>
                                    </w14:solidFill>
                                  </w14:textFill>
                                </w:rPr>
                              </w:pPr>
                              <w:r>
                                <w:rPr>
                                  <w:rFonts w:hint="eastAsia" w:asciiTheme="minorEastAsia" w:hAnsiTheme="minorEastAsia" w:cstheme="minorEastAsia"/>
                                  <w:color w:val="000000" w:themeColor="text1"/>
                                  <w:sz w:val="20"/>
                                  <w:szCs w:val="20"/>
                                  <w14:textFill>
                                    <w14:solidFill>
                                      <w14:schemeClr w14:val="tx1"/>
                                    </w14:solidFill>
                                  </w14:textFill>
                                </w:rPr>
                                <w:t>符合</w:t>
                              </w:r>
                            </w:p>
                          </w:txbxContent>
                        </wps:txbx>
                        <wps:bodyPr rot="0" spcFirstLastPara="0" vertOverflow="overflow" horzOverflow="overflow" vert="horz" wrap="square" lIns="36000" tIns="36000" rIns="36000" bIns="36000" numCol="1" spcCol="0" rtlCol="0" fromWordArt="0" anchor="ctr" anchorCtr="0" forceAA="0" compatLnSpc="1">
                          <a:spAutoFit/>
                        </wps:bodyPr>
                      </wps:wsp>
                      <wps:wsp>
                        <wps:cNvPr id="108" name="矩形 20"/>
                        <wps:cNvSpPr/>
                        <wps:spPr>
                          <a:xfrm>
                            <a:off x="4132580" y="3589655"/>
                            <a:ext cx="575945" cy="3765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0"/>
                                  <w:szCs w:val="20"/>
                                  <w14:textFill>
                                    <w14:solidFill>
                                      <w14:schemeClr w14:val="tx1"/>
                                    </w14:solidFill>
                                  </w14:textFill>
                                </w:rPr>
                              </w:pPr>
                              <w:r>
                                <w:rPr>
                                  <w:rFonts w:hint="eastAsia" w:asciiTheme="minorEastAsia" w:hAnsiTheme="minorEastAsia" w:cstheme="minorEastAsia"/>
                                  <w:color w:val="000000" w:themeColor="text1"/>
                                  <w:sz w:val="20"/>
                                  <w:szCs w:val="20"/>
                                  <w14:textFill>
                                    <w14:solidFill>
                                      <w14:schemeClr w14:val="tx1"/>
                                    </w14:solidFill>
                                  </w14:textFill>
                                </w:rPr>
                                <w:t>不符合</w:t>
                              </w:r>
                            </w:p>
                          </w:txbxContent>
                        </wps:txbx>
                        <wps:bodyPr rot="0" spcFirstLastPara="0" vertOverflow="overflow" horzOverflow="overflow" vert="horz" wrap="square" lIns="36000" tIns="36000" rIns="36000" bIns="36000" numCol="1" spcCol="0" rtlCol="0" fromWordArt="0" anchor="ctr" anchorCtr="0" forceAA="0" compatLnSpc="1">
                          <a:spAutoFit/>
                        </wps:bodyPr>
                      </wps:wsp>
                      <wps:wsp>
                        <wps:cNvPr id="109" name="矩形 21"/>
                        <wps:cNvSpPr/>
                        <wps:spPr>
                          <a:xfrm>
                            <a:off x="2589530" y="3542030"/>
                            <a:ext cx="575945" cy="3765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Theme="minorEastAsia" w:hAnsiTheme="minorEastAsia" w:cstheme="minorEastAsia"/>
                                  <w:color w:val="000000" w:themeColor="text1"/>
                                  <w:sz w:val="20"/>
                                  <w:szCs w:val="20"/>
                                  <w14:textFill>
                                    <w14:solidFill>
                                      <w14:schemeClr w14:val="tx1"/>
                                    </w14:solidFill>
                                  </w14:textFill>
                                </w:rPr>
                              </w:pPr>
                              <w:r>
                                <w:rPr>
                                  <w:rFonts w:hint="eastAsia" w:asciiTheme="minorEastAsia" w:hAnsiTheme="minorEastAsia" w:cstheme="minorEastAsia"/>
                                  <w:color w:val="000000" w:themeColor="text1"/>
                                  <w:sz w:val="20"/>
                                  <w:szCs w:val="20"/>
                                  <w14:textFill>
                                    <w14:solidFill>
                                      <w14:schemeClr w14:val="tx1"/>
                                    </w14:solidFill>
                                  </w14:textFill>
                                </w:rPr>
                                <w:t>不符合</w:t>
                              </w:r>
                            </w:p>
                          </w:txbxContent>
                        </wps:txbx>
                        <wps:bodyPr rot="0" spcFirstLastPara="0" vertOverflow="overflow" horzOverflow="overflow" vert="horz" wrap="square" lIns="36000" tIns="36000" rIns="36000" bIns="36000" numCol="1" spcCol="0" rtlCol="0" fromWordArt="0" anchor="ctr" anchorCtr="0" forceAA="0" compatLnSpc="1">
                          <a:spAutoFit/>
                        </wps:bodyPr>
                      </wps:wsp>
                    </wpc:wpc>
                  </a:graphicData>
                </a:graphic>
              </wp:inline>
            </w:drawing>
          </mc:Choice>
          <mc:Fallback>
            <w:pict>
              <v:group id="_x0000_s1026" o:spid="_x0000_s1026" o:spt="203" style="height:361.9pt;width:415.3pt;" coordsize="5274310,4596130" editas="canvas" o:gfxdata="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">
                <o:lock v:ext="edit" aspectratio="f"/>
                <v:shape id="_x0000_s1026" o:spid="_x0000_s1026" style="position:absolute;left:0;top:0;height:4596130;width:5274310;" filled="f" stroked="f" coordsize="21600,21600" o:gfxdata="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">
                  <v:fill on="f" focussize="0,0"/>
                  <v:stroke on="f"/>
                  <v:imagedata o:title=""/>
                  <o:lock v:ext="edit" aspectratio="f"/>
                </v:shape>
                <v:roundrect id="圆角矩形 2" o:spid="_x0000_s1026" o:spt="2" style="position:absolute;left:551180;top:180340;height:536575;width:158115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q&#10;tbUd0wAAAAUBAAAPAAAAAAAAAAEAIAAAACIAAABkcnMvZG93bnJldi54bWxQSwECFAAUAAAACACH&#10;TuJATTMSomICAACJBAAADgAAAAAAAAABACAAAAAiAQAAZHJzL2Uyb0RvYy54bWxQSwUGAAAAAAYA&#10;BgBZAQAA9gU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情况调查</w:t>
                        </w:r>
                      </w:p>
                    </w:txbxContent>
                  </v:textbox>
                </v:roundrect>
                <v:roundrect id="圆角矩形 3" o:spid="_x0000_s1026" o:spt="2" style="position:absolute;left:551180;top:1149350;height:536575;width:158115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q1tR3TAAAABQEAAA8AAAAAAAAAAQAgAAAAIgAAAGRycy9kb3ducmV2LnhtbFBLAQIUABQAAAAI&#10;AIdO4kDehLkQZAIAAIoEAAAOAAAAAAAAAAEAIAAAACIBAABkcnMvZTJvRG9jLnhtbFBLBQYAAAAA&#10;BgAGAFkBAAD4BQ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出示执法证</w:t>
                        </w:r>
                      </w:p>
                    </w:txbxContent>
                  </v:textbox>
                </v:roundrect>
                <v:roundrect id="圆角矩形 4" o:spid="_x0000_s1026" o:spt="2" style="position:absolute;left:551180;top:2118360;height:536575;width:158115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q&#10;tbUd0wAAAAUBAAAPAAAAAAAAAAEAIAAAACIAAABkcnMvZG93bnJldi54bWxQSwECFAAUAAAACACH&#10;TuJAycMg/mICAACKBAAADgAAAAAAAAABACAAAAAiAQAAZHJzL2Uyb0RvYy54bWxQSwUGAAAAAAYA&#10;BgBZAQAA9gU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随车清单检查</w:t>
                        </w:r>
                      </w:p>
                    </w:txbxContent>
                  </v:textbox>
                </v:roundrect>
                <v:roundrect id="圆角矩形 5" o:spid="_x0000_s1026" o:spt="2" style="position:absolute;left:551180;top:3087370;height:536575;width:158115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qtbUd0wAAAAUBAAAPAAAAAAAAAAEAIAAAACIAAABkcnMvZG93bnJldi54bWxQSwECFAAUAAAA&#10;CACHTuJA0gEtaWUCAACKBAAADgAAAAAAAAABACAAAAAiAQAAZHJzL2Uyb0RvYy54bWxQSwUGAAAA&#10;AAYABgBZAQAA+QU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外观检验</w:t>
                        </w:r>
                      </w:p>
                    </w:txbxContent>
                  </v:textbox>
                </v:roundrect>
                <v:roundrect id="圆角矩形 6" o:spid="_x0000_s1026" o:spt="2" style="position:absolute;left:551180;top:4056380;height:536575;width:158115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q&#10;tbUd0wAAAAUBAAAPAAAAAAAAAAEAIAAAACIAAABkcnMvZG93bnJldi54bWxQSwECFAAUAAAACACH&#10;TuJAw4QOwWICAACKBAAADgAAAAAAAAABACAAAAAiAQAAZHJzL2Uyb0RvYy54bWxQSwUGAAAAAAYA&#10;BgBZAQAA9gU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填写核查资料</w:t>
                        </w:r>
                      </w:p>
                    </w:txbxContent>
                  </v:textbox>
                </v:roundrect>
                <v:roundrect id="圆角矩形 7" o:spid="_x0000_s1026" o:spt="2" style="position:absolute;left:3227705;top:2008505;height:844550;width:1985645;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rW1HdMAAAAFAQAADwAAAAAAAAABACAAAAAiAAAAZHJzL2Rvd25yZXYueG1sUEsBAhQAFAAA&#10;AAgAh07iQKXlY/1mAgAAiwQAAA4AAAAAAAAAAQAgAAAAIgEAAGRycy9lMm9Eb2MueG1sUEsFBgAA&#10;AAAGAAYAWQEAAPoFA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扫描清单二维码，输入</w:t>
                        </w:r>
                        <w:r>
                          <w:rPr>
                            <w:rFonts w:hint="eastAsia" w:asciiTheme="minorEastAsia" w:hAnsiTheme="minorEastAsia" w:cstheme="minorEastAsia"/>
                            <w:color w:val="000000" w:themeColor="text1"/>
                            <w:sz w:val="24"/>
                            <w:szCs w:val="24"/>
                            <w:lang w:val="en-US" w:eastAsia="zh-CN"/>
                            <w14:textFill>
                              <w14:solidFill>
                                <w14:schemeClr w14:val="tx1"/>
                              </w14:solidFill>
                            </w14:textFill>
                          </w:rPr>
                          <w:t>VIN和</w:t>
                        </w:r>
                        <w:r>
                          <w:rPr>
                            <w:rFonts w:hint="eastAsia" w:asciiTheme="minorEastAsia" w:hAnsiTheme="minorEastAsia" w:cstheme="minorEastAsia"/>
                            <w:color w:val="000000" w:themeColor="text1"/>
                            <w:sz w:val="24"/>
                            <w:szCs w:val="24"/>
                            <w14:textFill>
                              <w14:solidFill>
                                <w14:schemeClr w14:val="tx1"/>
                              </w14:solidFill>
                            </w14:textFill>
                          </w:rPr>
                          <w:t>发动机编号后六位</w:t>
                        </w:r>
                      </w:p>
                    </w:txbxContent>
                  </v:textbox>
                </v:roundrect>
                <v:roundrect id="圆角矩形 8" o:spid="_x0000_s1026" o:spt="2" style="position:absolute;left:3227705;top:3084830;height:536575;width:187198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rW1HdMAAAAFAQAADwAAAAAAAAABACAAAAAiAAAAZHJzL2Rvd25yZXYueG1sUEsBAhQAFAAA&#10;AAgAh07iQPfwZaNmAgAAiwQAAA4AAAAAAAAAAQAgAAAAIgEAAGRycy9lMm9Eb2MueG1sUEsFBgAA&#10;AAAGAAYAWQEAAPoFA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核对电子随车清单</w:t>
                        </w:r>
                      </w:p>
                    </w:txbxContent>
                  </v:textbox>
                </v:roundrect>
                <v:roundrect id="圆角矩形 9" o:spid="_x0000_s1026" o:spt="2" style="position:absolute;left:3227705;top:3980180;height:536575;width:1871980;v-text-anchor:middle;" filled="f" stroked="t" coordsize="21600,21600" arcsize="0.166666666666667" o:gfxdata="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qtbUd0wAAAAUBAAAPAAAAAAAAAAEAIAAAACIAAABkcnMvZG93bnJldi54bWxQSwECFAAUAAAA&#10;CACHTuJAV+ssE2UCAACLBAAADgAAAAAAAAABACAAAAAiAQAAZHJzL2Uyb0RvYy54bWxQSwUGAAAA&#10;AAYABgBZAQAA+QUAAAAA&#10;">
                  <v:fill on="f" focussize="0,0"/>
                  <v:stroke weight="2pt" color="#000000 [3213]" joinstyle="round"/>
                  <v:imagedata o:title=""/>
                  <o:lock v:ext="edit" aspectratio="f"/>
                  <v:textbox inset="3mm,2.5mm,3mm,2.5mm" style="mso-fit-shape-to-text:t;">
                    <w:txbxContent>
                      <w:p>
                        <w:pPr>
                          <w:jc w:val="center"/>
                          <w:rPr>
                            <w:rFonts w:asciiTheme="minorEastAsia" w:hAnsiTheme="minorEastAsia" w:cstheme="minorEastAsia"/>
                            <w:color w:val="000000" w:themeColor="text1"/>
                            <w:sz w:val="24"/>
                            <w:szCs w:val="24"/>
                            <w14:textFill>
                              <w14:solidFill>
                                <w14:schemeClr w14:val="tx1"/>
                              </w14:solidFill>
                            </w14:textFill>
                          </w:rPr>
                        </w:pPr>
                        <w:r>
                          <w:rPr>
                            <w:rFonts w:hint="eastAsia" w:asciiTheme="minorEastAsia" w:hAnsiTheme="minorEastAsia" w:cstheme="minorEastAsia"/>
                            <w:color w:val="000000" w:themeColor="text1"/>
                            <w:sz w:val="24"/>
                            <w:szCs w:val="24"/>
                            <w14:textFill>
                              <w14:solidFill>
                                <w14:schemeClr w14:val="tx1"/>
                              </w14:solidFill>
                            </w14:textFill>
                          </w:rPr>
                          <w:t>处罚并上报</w:t>
                        </w:r>
                      </w:p>
                    </w:txbxContent>
                  </v:textbox>
                </v:roundrect>
                <v:shape id="直接箭头连接符 10" o:spid="_x0000_s1026" o:spt="32" type="#_x0000_t32" style="position:absolute;left:1341755;top:613410;height:535940;width:0;"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XKRRbX&#10;AAAABQEAAA8AAAAAAAAAAQAgAAAAIgAAAGRycy9kb3ducmV2LnhtbFBLAQIUABQAAAAIAIdO4kAC&#10;oiwx6AEAAIYDAAAOAAAAAAAAAAEAIAAAACYBAABkcnMvZTJvRG9jLnhtbFBLBQYAAAAABgAGAFkB&#10;AACABQAAAAA=&#10;">
                  <v:fill on="f" focussize="0,0"/>
                  <v:stroke weight="1pt" color="#000000 [3213]" joinstyle="round" endarrow="open"/>
                  <v:imagedata o:title=""/>
                  <o:lock v:ext="edit" aspectratio="f"/>
                </v:shape>
                <v:shape id="直接箭头连接符 11" o:spid="_x0000_s1026" o:spt="32" type="#_x0000_t32" style="position:absolute;left:1341755;top:1582420;height:535940;width:0;"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XK&#10;RRbXAAAABQEAAA8AAAAAAAAAAQAgAAAAIgAAAGRycy9kb3ducmV2LnhtbFBLAQIUABQAAAAIAIdO&#10;4kCLVqCX6wEAAIcDAAAOAAAAAAAAAAEAIAAAACYBAABkcnMvZTJvRG9jLnhtbFBLBQYAAAAABgAG&#10;AFkBAACDBQAAAAA=&#10;">
                  <v:fill on="f" focussize="0,0"/>
                  <v:stroke weight="1pt" color="#000000 [3213]" joinstyle="round" endarrow="open"/>
                  <v:imagedata o:title=""/>
                  <o:lock v:ext="edit" aspectratio="f"/>
                </v:shape>
                <v:shape id="直接箭头连接符 12" o:spid="_x0000_s1026" o:spt="32" type="#_x0000_t32" style="position:absolute;left:1341755;top:2551430;height:535940;width:0;"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XK&#10;RRbXAAAABQEAAA8AAAAAAAAAAQAgAAAAIgAAAGRycy9kb3ducmV2LnhtbFBLAQIUABQAAAAIAIdO&#10;4kDMRF2p6wEAAIgDAAAOAAAAAAAAAAEAIAAAACYBAABkcnMvZTJvRG9jLnhtbFBLBQYAAAAABgAG&#10;AFkBAACDBQAAAAA=&#10;">
                  <v:fill on="f" focussize="0,0"/>
                  <v:stroke weight="1pt" color="#000000 [3213]" joinstyle="round" endarrow="open"/>
                  <v:imagedata o:title=""/>
                  <o:lock v:ext="edit" aspectratio="f"/>
                </v:shape>
                <v:shape id="直接箭头连接符 13" o:spid="_x0000_s1026" o:spt="32" type="#_x0000_t32" style="position:absolute;left:1341755;top:3520440;height:535940;width:0;"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XK&#10;RRbXAAAABQEAAA8AAAAAAAAAAQAgAAAAIgAAAGRycy9kb3ducmV2LnhtbFBLAQIUABQAAAAIAIdO&#10;4kBVq1Kh6wEAAIgDAAAOAAAAAAAAAAEAIAAAACYBAABkcnMvZTJvRG9jLnhtbFBLBQYAAAAABgAG&#10;AFkBAACDBQAAAAA=&#10;">
                  <v:fill on="f" focussize="0,0"/>
                  <v:stroke weight="1pt" color="#000000 [3213]" joinstyle="round" endarrow="open"/>
                  <v:imagedata o:title=""/>
                  <o:lock v:ext="edit" aspectratio="f"/>
                </v:shape>
                <v:shape id="直接箭头连接符 14" o:spid="_x0000_s1026" o:spt="32" type="#_x0000_t32" style="position:absolute;left:2132330;top:2334895;height:0;width:1095375;"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XKRRbXAAAABQEAAA8AAAAAAAAAAQAgAAAAIgAAAGRycy9kb3ducmV2LnhtbFBLAQIUABQAAAAI&#10;AIdO4kCEGmgr7gEAAIkDAAAOAAAAAAAAAAEAIAAAACYBAABkcnMvZTJvRG9jLnhtbFBLBQYAAAAA&#10;BgAGAFkBAACGBQAAAAA=&#10;">
                  <v:fill on="f" focussize="0,0"/>
                  <v:stroke weight="1pt" color="#000000 [3213]" joinstyle="round" endarrow="open"/>
                  <v:imagedata o:title=""/>
                  <o:lock v:ext="edit" aspectratio="f"/>
                </v:shape>
                <v:shape id="直接箭头连接符 15" o:spid="_x0000_s1026" o:spt="32" type="#_x0000_t32" style="position:absolute;left:4163695;top:2661285;height:423545;width:0;"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cpFFtcAAAAFAQAADwAAAAAAAAABACAAAAAiAAAAZHJzL2Rvd25yZXYueG1sUEsBAhQAFAAAAAgA&#10;h07iQCSXY9HtAQAAiAMAAA4AAAAAAAAAAQAgAAAAJgEAAGRycy9lMm9Eb2MueG1sUEsFBgAAAAAG&#10;AAYAWQEAAIUFAAAAAA==&#10;">
                  <v:fill on="f" focussize="0,0"/>
                  <v:stroke weight="1pt" color="#000000 [3213]" joinstyle="round" endarrow="open"/>
                  <v:imagedata o:title=""/>
                  <o:lock v:ext="edit" aspectratio="f"/>
                </v:shape>
                <v:shape id="直接箭头连接符 16" o:spid="_x0000_s1026" o:spt="32" type="#_x0000_t32" style="position:absolute;left:2132330;top:3301365;flip:x;height:2540;width:1095375;" filled="f" stroked="t" coordsize="21600,21600" o:gfxdata="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sWIA7VAAAABQEAAA8AAAAAAAAAAQAgAAAAIgAAAGRycy9kb3ducmV2LnhtbFBLAQIU&#10;ABQAAAAIAIdO4kAGnn2F9gEAAJYDAAAOAAAAAAAAAAEAIAAAACQBAABkcnMvZTJvRG9jLnhtbFBL&#10;BQYAAAAABgAGAFkBAACMBQAAAAA=&#10;">
                  <v:fill on="f" focussize="0,0"/>
                  <v:stroke weight="1pt" color="#000000 [3213]" joinstyle="round" endarrow="open"/>
                  <v:imagedata o:title=""/>
                  <o:lock v:ext="edit" aspectratio="f"/>
                </v:shape>
                <v:shape id="直接箭头连接符 17" o:spid="_x0000_s1026" o:spt="32" type="#_x0000_t32" style="position:absolute;left:4163695;top:3517900;height:462280;width:0;"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cpFFtcAAAAFAQAADwAAAAAAAAABACAAAAAiAAAAZHJzL2Rvd25yZXYueG1sUEsBAhQAFAAAAAgA&#10;h07iQA5H6CLtAQAAiAMAAA4AAAAAAAAAAQAgAAAAJgEAAGRycy9lMm9Eb2MueG1sUEsFBgAAAAAG&#10;AAYAWQEAAIUFAAAAAA==&#10;">
                  <v:fill on="f" focussize="0,0"/>
                  <v:stroke weight="1pt" color="#000000 [3213]" joinstyle="round" endarrow="open"/>
                  <v:imagedata o:title=""/>
                  <o:lock v:ext="edit" aspectratio="f"/>
                </v:shape>
                <v:shape id="直接箭头连接符 18" o:spid="_x0000_s1026" o:spt="32" type="#_x0000_t32" style="position:absolute;left:2132330;top:3303905;height:892810;width:1095375;" filled="f" stroked="t" coordsize="21600,21600" o:gfxdata="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FykUW1wAAAAUBAAAPAAAAAAAAAAEAIAAAACIAAABkcnMvZG93bnJldi54bWxQSwECFAAU&#10;AAAACACHTuJAPQX85PIBAACOAwAADgAAAAAAAAABACAAAAAmAQAAZHJzL2Uyb0RvYy54bWxQSwUG&#10;AAAAAAYABgBZAQAAigUAAAAA&#10;">
                  <v:fill on="f" focussize="0,0"/>
                  <v:stroke weight="1pt" color="#000000 [3213]" joinstyle="round" endarrow="open"/>
                  <v:imagedata o:title=""/>
                  <o:lock v:ext="edit" aspectratio="f"/>
                </v:shape>
                <v:rect id="矩形 19" o:spid="_x0000_s1026" o:spt="1" style="position:absolute;left:2451735;top:3055620;height:376555;width:575945;v-text-anchor:middle;" filled="f" stroked="f" coordsize="21600,21600" o:gfxdata="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1hmBnVAAAABQEAAA8AAAAAAAAAAQAgAAAAIgAAAGRy&#10;cy9kb3ducmV2LnhtbFBLAQIUABQAAAAIAIdO4kAMCRmeQQIAAFYEAAAOAAAAAAAAAAEAIAAAACQB&#10;AABkcnMvZTJvRG9jLnhtbFBLBQYAAAAABgAGAFkBAADXBQAAAAA=&#10;">
                  <v:fill on="f" focussize="0,0"/>
                  <v:stroke on="f" weight="2pt"/>
                  <v:imagedata o:title=""/>
                  <o:lock v:ext="edit" aspectratio="f"/>
                  <v:textbox inset="1mm,1mm,1mm,1mm" style="mso-fit-shape-to-text:t;">
                    <w:txbxContent>
                      <w:p>
                        <w:pPr>
                          <w:jc w:val="center"/>
                          <w:rPr>
                            <w:rFonts w:asciiTheme="minorEastAsia" w:hAnsiTheme="minorEastAsia" w:cstheme="minorEastAsia"/>
                            <w:color w:val="000000" w:themeColor="text1"/>
                            <w:sz w:val="20"/>
                            <w:szCs w:val="20"/>
                            <w14:textFill>
                              <w14:solidFill>
                                <w14:schemeClr w14:val="tx1"/>
                              </w14:solidFill>
                            </w14:textFill>
                          </w:rPr>
                        </w:pPr>
                        <w:r>
                          <w:rPr>
                            <w:rFonts w:hint="eastAsia" w:asciiTheme="minorEastAsia" w:hAnsiTheme="minorEastAsia" w:cstheme="minorEastAsia"/>
                            <w:color w:val="000000" w:themeColor="text1"/>
                            <w:sz w:val="20"/>
                            <w:szCs w:val="20"/>
                            <w14:textFill>
                              <w14:solidFill>
                                <w14:schemeClr w14:val="tx1"/>
                              </w14:solidFill>
                            </w14:textFill>
                          </w:rPr>
                          <w:t>符合</w:t>
                        </w:r>
                      </w:p>
                    </w:txbxContent>
                  </v:textbox>
                </v:rect>
                <v:rect id="矩形 20" o:spid="_x0000_s1026" o:spt="1" style="position:absolute;left:4132580;top:3589655;height:376555;width:575945;v-text-anchor:middle;" filled="f" stroked="f" coordsize="21600,21600" o:gfxdata="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&#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YZgZ1QAAAAUBAAAPAAAAAAAAAAEAIAAAACIAAABk&#10;cnMvZG93bnJldi54bWxQSwECFAAUAAAACACHTuJA/Om5vEICAABWBAAADgAAAAAAAAABACAAAAAk&#10;AQAAZHJzL2Uyb0RvYy54bWxQSwUGAAAAAAYABgBZAQAA2AUAAAAA&#10;">
                  <v:fill on="f" focussize="0,0"/>
                  <v:stroke on="f" weight="2pt"/>
                  <v:imagedata o:title=""/>
                  <o:lock v:ext="edit" aspectratio="f"/>
                  <v:textbox inset="1mm,1mm,1mm,1mm" style="mso-fit-shape-to-text:t;">
                    <w:txbxContent>
                      <w:p>
                        <w:pPr>
                          <w:jc w:val="center"/>
                          <w:rPr>
                            <w:rFonts w:asciiTheme="minorEastAsia" w:hAnsiTheme="minorEastAsia" w:cstheme="minorEastAsia"/>
                            <w:color w:val="000000" w:themeColor="text1"/>
                            <w:sz w:val="20"/>
                            <w:szCs w:val="20"/>
                            <w14:textFill>
                              <w14:solidFill>
                                <w14:schemeClr w14:val="tx1"/>
                              </w14:solidFill>
                            </w14:textFill>
                          </w:rPr>
                        </w:pPr>
                        <w:r>
                          <w:rPr>
                            <w:rFonts w:hint="eastAsia" w:asciiTheme="minorEastAsia" w:hAnsiTheme="minorEastAsia" w:cstheme="minorEastAsia"/>
                            <w:color w:val="000000" w:themeColor="text1"/>
                            <w:sz w:val="20"/>
                            <w:szCs w:val="20"/>
                            <w14:textFill>
                              <w14:solidFill>
                                <w14:schemeClr w14:val="tx1"/>
                              </w14:solidFill>
                            </w14:textFill>
                          </w:rPr>
                          <w:t>不符合</w:t>
                        </w:r>
                      </w:p>
                    </w:txbxContent>
                  </v:textbox>
                </v:rect>
                <v:rect id="矩形 21" o:spid="_x0000_s1026" o:spt="1" style="position:absolute;left:2589530;top:3542030;height:376555;width:575945;v-text-anchor:middle;" filled="f" stroked="f" coordsize="21600,21600" o:gfxdata="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NYZgZ1QAAAAUBAAAPAAAAAAAAAAEAIAAAACIAAABkcnMv&#10;ZG93bnJldi54bWxQSwECFAAUAAAACACHTuJAfMxZqj8CAABWBAAADgAAAAAAAAABACAAAAAkAQAA&#10;ZHJzL2Uyb0RvYy54bWxQSwUGAAAAAAYABgBZAQAA1QUAAAAA&#10;">
                  <v:fill on="f" focussize="0,0"/>
                  <v:stroke on="f" weight="2pt"/>
                  <v:imagedata o:title=""/>
                  <o:lock v:ext="edit" aspectratio="f"/>
                  <v:textbox inset="1mm,1mm,1mm,1mm" style="mso-fit-shape-to-text:t;">
                    <w:txbxContent>
                      <w:p>
                        <w:pPr>
                          <w:jc w:val="center"/>
                          <w:rPr>
                            <w:rFonts w:asciiTheme="minorEastAsia" w:hAnsiTheme="minorEastAsia" w:cstheme="minorEastAsia"/>
                            <w:color w:val="000000" w:themeColor="text1"/>
                            <w:sz w:val="20"/>
                            <w:szCs w:val="20"/>
                            <w14:textFill>
                              <w14:solidFill>
                                <w14:schemeClr w14:val="tx1"/>
                              </w14:solidFill>
                            </w14:textFill>
                          </w:rPr>
                        </w:pPr>
                        <w:r>
                          <w:rPr>
                            <w:rFonts w:hint="eastAsia" w:asciiTheme="minorEastAsia" w:hAnsiTheme="minorEastAsia" w:cstheme="minorEastAsia"/>
                            <w:color w:val="000000" w:themeColor="text1"/>
                            <w:sz w:val="20"/>
                            <w:szCs w:val="20"/>
                            <w14:textFill>
                              <w14:solidFill>
                                <w14:schemeClr w14:val="tx1"/>
                              </w14:solidFill>
                            </w14:textFill>
                          </w:rPr>
                          <w:t>不符合</w:t>
                        </w:r>
                      </w:p>
                    </w:txbxContent>
                  </v:textbox>
                </v:rect>
                <w10:wrap type="none"/>
                <w10:anchorlock/>
              </v:group>
            </w:pict>
          </mc:Fallback>
        </mc:AlternateContent>
      </w:r>
    </w:p>
    <w:p>
      <w:pPr>
        <w:adjustRightInd w:val="0"/>
        <w:snapToGrid w:val="0"/>
        <w:spacing w:line="360" w:lineRule="auto"/>
        <w:rPr>
          <w:sz w:val="30"/>
        </w:rPr>
      </w:pPr>
    </w:p>
    <w:p>
      <w:pPr>
        <w:adjustRightInd w:val="0"/>
        <w:snapToGrid w:val="0"/>
        <w:spacing w:line="360" w:lineRule="auto"/>
        <w:rPr>
          <w:sz w:val="30"/>
        </w:rPr>
      </w:pP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jc w:val="center"/>
        <w:rPr>
          <w:rFonts w:hint="eastAsia" w:ascii="黑体" w:hAnsi="黑体" w:eastAsia="黑体" w:cs="黑体"/>
          <w:color w:val="000000"/>
          <w:sz w:val="32"/>
          <w:szCs w:val="32"/>
          <w:u w:color="000000"/>
        </w:rPr>
      </w:pPr>
      <w:r>
        <w:rPr>
          <w:rFonts w:hint="eastAsia" w:ascii="黑体" w:hAnsi="黑体" w:eastAsia="黑体" w:cs="黑体"/>
          <w:color w:val="000000"/>
          <w:sz w:val="32"/>
          <w:szCs w:val="32"/>
          <w:u w:color="000000"/>
        </w:rPr>
        <w:t>图1 检查流程图</w:t>
      </w:r>
    </w:p>
    <w:p>
      <w:pPr>
        <w:adjustRightInd w:val="0"/>
        <w:snapToGrid w:val="0"/>
        <w:spacing w:line="360" w:lineRule="auto"/>
        <w:rPr>
          <w:sz w:val="30"/>
        </w:rPr>
      </w:pPr>
    </w:p>
    <w:bookmarkEnd w:id="11"/>
    <w:bookmarkEnd w:id="12"/>
    <w:bookmarkEnd w:id="13"/>
    <w:bookmarkEnd w:id="14"/>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6.1情况调查。</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1" w:firstLineChars="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对当地生产企业及销售企业产量情况进行摸底调查，可以要求相关企业提供本年度或者某个时间内的产销量情况，有针对性的选取核查新车车型。</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1" w:firstLineChars="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6.2 出示执法证</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1" w:firstLineChars="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成立现场检查组，</w:t>
      </w:r>
      <w:r>
        <w:rPr>
          <w:rFonts w:hint="eastAsia"/>
          <w:lang w:val="en-US" w:eastAsia="zh-CN"/>
        </w:rPr>
        <w:t>至少包含2名有执法证的执法人员</w:t>
      </w:r>
      <w:r>
        <w:rPr>
          <w:rFonts w:hint="eastAsia" w:ascii="仿宋_GB2312" w:hAnsi="仿宋_GB2312" w:eastAsia="仿宋_GB2312" w:cs="仿宋_GB2312"/>
          <w:color w:val="000000"/>
          <w:sz w:val="32"/>
          <w:szCs w:val="32"/>
          <w:u w:color="000000"/>
        </w:rPr>
        <w:t>，</w:t>
      </w:r>
      <w:r>
        <w:rPr>
          <w:rFonts w:hint="eastAsia"/>
          <w:lang w:val="en-US" w:eastAsia="zh-CN"/>
        </w:rPr>
        <w:t>技术工作可委托第三方机构负责</w:t>
      </w:r>
      <w:r>
        <w:rPr>
          <w:rFonts w:hint="eastAsia" w:ascii="仿宋_GB2312" w:hAnsi="仿宋_GB2312" w:eastAsia="仿宋_GB2312" w:cs="仿宋_GB2312"/>
          <w:color w:val="000000"/>
          <w:sz w:val="32"/>
          <w:szCs w:val="32"/>
          <w:u w:color="000000"/>
        </w:rPr>
        <w:t>。现场检查时，执法人员出示执法证件，说明来意及需要企业配合的内容。</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1" w:firstLineChars="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6.3 环保信息随车清单检查</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1" w:firstLineChars="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确认车辆有无合格证，并核对合格证上的车辆型号及VIN码与环保信息随车清单是否一致。</w:t>
      </w: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240" w:lineRule="auto"/>
        <w:ind w:left="0" w:leftChars="0" w:right="0" w:rightChars="0" w:firstLine="641" w:firstLineChars="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扫描机动车环保信息随车清单二维码，输入车辆VIN和发动机编号后六位，正常情况应能显示电子随车清单相关信息（模板见附件1）。核对纸版随车清单、扫描二维码显示内容是否一致。</w:t>
      </w:r>
    </w:p>
    <w:p>
      <w:pPr>
        <w:rPr>
          <w:rFonts w:hint="eastAsia" w:eastAsia="仿宋"/>
          <w:kern w:val="0"/>
          <w:szCs w:val="21"/>
        </w:rPr>
      </w:pPr>
    </w:p>
    <w:p>
      <w:pPr>
        <w:ind w:firstLine="948" w:firstLineChars="300"/>
        <w:rPr>
          <w:rFonts w:eastAsia="仿宋"/>
          <w:kern w:val="0"/>
          <w:szCs w:val="21"/>
        </w:rPr>
      </w:pPr>
      <w:r>
        <w:rPr>
          <w:rFonts w:eastAsia="仿宋"/>
          <w:kern w:val="0"/>
          <w:szCs w:val="21"/>
        </w:rPr>
        <mc:AlternateContent>
          <mc:Choice Requires="wps">
            <w:drawing>
              <wp:anchor distT="0" distB="0" distL="114300" distR="114300" simplePos="0" relativeHeight="251658240" behindDoc="0" locked="0" layoutInCell="1" allowOverlap="1">
                <wp:simplePos x="0" y="0"/>
                <wp:positionH relativeFrom="column">
                  <wp:posOffset>3963670</wp:posOffset>
                </wp:positionH>
                <wp:positionV relativeFrom="paragraph">
                  <wp:posOffset>64135</wp:posOffset>
                </wp:positionV>
                <wp:extent cx="1699260" cy="1125855"/>
                <wp:effectExtent l="8890" t="7620" r="6350" b="9525"/>
                <wp:wrapNone/>
                <wp:docPr id="2626" name="AutoShape 164"/>
                <wp:cNvGraphicFramePr/>
                <a:graphic xmlns:a="http://schemas.openxmlformats.org/drawingml/2006/main">
                  <a:graphicData uri="http://schemas.microsoft.com/office/word/2010/wordprocessingShape">
                    <wps:wsp>
                      <wps:cNvSpPr>
                        <a:spLocks noChangeArrowheads="1"/>
                      </wps:cNvSpPr>
                      <wps:spPr bwMode="auto">
                        <a:xfrm>
                          <a:off x="0" y="0"/>
                          <a:ext cx="1699260" cy="1125855"/>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AutoShape 164" o:spid="_x0000_s1026" o:spt="2" style="position:absolute;left:0pt;margin-left:312.1pt;margin-top:5.05pt;height:88.65pt;width:133.8pt;z-index:251658240;mso-width-relative:page;mso-height-relative:page;" filled="f" stroked="t" coordsize="21600,21600" arcsize="0.166666666666667" o:gfxdata="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Q2M4NgA&#10;AAAKAQAADwAAAAAAAAABACAAAAAiAAAAZHJzL2Rvd25yZXYueG1sUEsBAhQAFAAAAAgAh07iQByI&#10;bUAfAgAAJQQAAA4AAAAAAAAAAQAgAAAAJwEAAGRycy9lMm9Eb2MueG1sUEsFBgAAAAAGAAYAWQEA&#10;ALgFAAAAAA==&#10;">
                <v:fill on="f" focussize="0,0"/>
                <v:stroke color="#FF0000" joinstyle="round"/>
                <v:imagedata o:title=""/>
                <o:lock v:ext="edit" aspectratio="f"/>
              </v:roundrect>
            </w:pict>
          </mc:Fallback>
        </mc:AlternateContent>
      </w:r>
      <w:r>
        <w:drawing>
          <wp:inline distT="0" distB="0" distL="0" distR="0">
            <wp:extent cx="5274310" cy="1101725"/>
            <wp:effectExtent l="0" t="0" r="2540" b="3175"/>
            <wp:docPr id="2688" name="图片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 name="图片 2688"/>
                    <pic:cNvPicPr>
                      <a:picLocks noChangeAspect="1"/>
                    </pic:cNvPicPr>
                  </pic:nvPicPr>
                  <pic:blipFill>
                    <a:blip r:embed="rId7"/>
                    <a:stretch>
                      <a:fillRect/>
                    </a:stretch>
                  </pic:blipFill>
                  <pic:spPr>
                    <a:xfrm>
                      <a:off x="0" y="0"/>
                      <a:ext cx="5274310" cy="1101725"/>
                    </a:xfrm>
                    <a:prstGeom prst="rect">
                      <a:avLst/>
                    </a:prstGeom>
                  </pic:spPr>
                </pic:pic>
              </a:graphicData>
            </a:graphic>
          </wp:inline>
        </w:drawing>
      </w:r>
    </w:p>
    <w:p>
      <w:pPr>
        <w:rPr>
          <w:rFonts w:hint="eastAsia" w:eastAsia="仿宋"/>
          <w:kern w:val="0"/>
          <w:szCs w:val="21"/>
        </w:rPr>
      </w:pP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 xml:space="preserve">6.4 </w:t>
      </w:r>
      <w:r>
        <w:rPr>
          <w:rFonts w:hint="eastAsia" w:ascii="仿宋_GB2312" w:hAnsi="仿宋_GB2312" w:eastAsia="仿宋_GB2312" w:cs="仿宋_GB2312"/>
          <w:color w:val="000000"/>
          <w:sz w:val="32"/>
          <w:szCs w:val="32"/>
          <w:u w:color="000000"/>
          <w:lang w:val="en-GB"/>
        </w:rPr>
        <w:t>外观检验</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核对车辆实际信息（包括车辆型号、车辆制造商、VIN、商标、发动机编号</w:t>
      </w:r>
      <w:r>
        <w:rPr>
          <w:rFonts w:hint="eastAsia" w:ascii="仿宋_GB2312" w:hAnsi="仿宋_GB2312" w:eastAsia="仿宋_GB2312" w:cs="仿宋_GB2312"/>
          <w:sz w:val="32"/>
          <w:szCs w:val="32"/>
          <w:u w:color="000000"/>
        </w:rPr>
        <w:t>、污染控制装置型号等</w:t>
      </w:r>
      <w:r>
        <w:rPr>
          <w:rFonts w:hint="eastAsia" w:ascii="仿宋_GB2312" w:hAnsi="仿宋_GB2312" w:eastAsia="仿宋_GB2312" w:cs="仿宋_GB2312"/>
          <w:color w:val="000000"/>
          <w:sz w:val="32"/>
          <w:szCs w:val="32"/>
          <w:u w:color="000000"/>
        </w:rPr>
        <w:t>）与环保信息随车清单信息是否一致。污染控制装置实例图片详见附件2。检查随车清单日期与车辆铭牌或进口关单日期，检查盖章情况。</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6.5 填写核查资料</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开展环保信息随车清单检查、外观检验时填写信息公开核查表（详见附件3），拍照记录关键部件信息。若发现信息公开不符合要求的情况，需填写现场检查（勘察）笔录（详见附件4），请企业负责人（授权人）签字确认。</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6.6 需用到的工具</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相机、举升机（或地沟）、内窥镜（或长柄小镜子）、OBD诊断仪。</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6.7 拍照顺序</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 xml:space="preserve"> 整车（右侧45度）、铭牌、污染控制装置各个零部件型号及生产厂。</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6.8 资料清单</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a.随车清单复印件</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b.合格证复印件</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hint="eastAsia"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c.</w:t>
      </w:r>
      <w:r>
        <w:rPr>
          <w:rFonts w:hint="eastAsia" w:ascii="仿宋_GB2312" w:hAnsi="仿宋_GB2312" w:eastAsia="仿宋_GB2312" w:cs="仿宋_GB2312"/>
          <w:color w:val="000000"/>
          <w:sz w:val="32"/>
          <w:szCs w:val="32"/>
          <w:u w:color="000000"/>
        </w:rPr>
        <w:t>一致性证书复印件</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d</w:t>
      </w:r>
      <w:r>
        <w:rPr>
          <w:rFonts w:hint="eastAsia" w:ascii="仿宋_GB2312" w:hAnsi="仿宋_GB2312" w:eastAsia="仿宋_GB2312" w:cs="仿宋_GB2312"/>
          <w:color w:val="000000"/>
          <w:sz w:val="32"/>
          <w:szCs w:val="32"/>
          <w:u w:color="000000"/>
        </w:rPr>
        <w:t>.信息公开内容核查表</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e</w:t>
      </w:r>
      <w:r>
        <w:rPr>
          <w:rFonts w:hint="eastAsia" w:ascii="仿宋_GB2312" w:hAnsi="仿宋_GB2312" w:eastAsia="仿宋_GB2312" w:cs="仿宋_GB2312"/>
          <w:color w:val="000000"/>
          <w:sz w:val="32"/>
          <w:szCs w:val="32"/>
          <w:u w:color="000000"/>
        </w:rPr>
        <w:t>.企业法人授权书原件</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f</w:t>
      </w:r>
      <w:r>
        <w:rPr>
          <w:rFonts w:ascii="仿宋_GB2312" w:hAnsi="仿宋_GB2312" w:eastAsia="仿宋_GB2312" w:cs="仿宋_GB2312"/>
          <w:color w:val="000000"/>
          <w:sz w:val="32"/>
          <w:szCs w:val="32"/>
          <w:u w:color="000000"/>
        </w:rPr>
        <w:t>.</w:t>
      </w:r>
      <w:r>
        <w:rPr>
          <w:rFonts w:hint="eastAsia" w:ascii="仿宋_GB2312" w:hAnsi="仿宋_GB2312" w:eastAsia="仿宋_GB2312" w:cs="仿宋_GB2312"/>
          <w:color w:val="000000"/>
          <w:sz w:val="32"/>
          <w:szCs w:val="32"/>
          <w:u w:color="000000"/>
        </w:rPr>
        <w:t>被授权人身份证复印件</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g</w:t>
      </w:r>
      <w:r>
        <w:rPr>
          <w:rFonts w:hint="eastAsia" w:ascii="仿宋_GB2312" w:hAnsi="仿宋_GB2312" w:eastAsia="仿宋_GB2312" w:cs="仿宋_GB2312"/>
          <w:color w:val="000000"/>
          <w:sz w:val="32"/>
          <w:szCs w:val="32"/>
          <w:u w:color="000000"/>
        </w:rPr>
        <w:t>.现场检查（勘察）笔录</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h</w:t>
      </w:r>
      <w:r>
        <w:rPr>
          <w:rFonts w:hint="eastAsia" w:ascii="仿宋_GB2312" w:hAnsi="仿宋_GB2312" w:eastAsia="仿宋_GB2312" w:cs="仿宋_GB2312"/>
          <w:color w:val="000000"/>
          <w:sz w:val="32"/>
          <w:szCs w:val="32"/>
          <w:u w:color="000000"/>
        </w:rPr>
        <w:t>.监督检查抽样规则知情确认单</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i</w:t>
      </w:r>
      <w:r>
        <w:rPr>
          <w:rFonts w:hint="eastAsia" w:ascii="仿宋_GB2312" w:hAnsi="仿宋_GB2312" w:eastAsia="仿宋_GB2312" w:cs="仿宋_GB2312"/>
          <w:color w:val="000000"/>
          <w:sz w:val="32"/>
          <w:szCs w:val="32"/>
          <w:u w:color="000000"/>
        </w:rPr>
        <w:t>.环保达标监督检查廉洁自律声明</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ascii="仿宋_GB2312" w:hAnsi="仿宋_GB2312" w:eastAsia="仿宋_GB2312" w:cs="仿宋_GB2312"/>
          <w:color w:val="000000"/>
          <w:sz w:val="32"/>
          <w:szCs w:val="32"/>
          <w:u w:color="000000"/>
        </w:rPr>
        <w:t>j</w:t>
      </w:r>
      <w:r>
        <w:rPr>
          <w:rFonts w:hint="eastAsia" w:ascii="仿宋_GB2312" w:hAnsi="仿宋_GB2312" w:eastAsia="仿宋_GB2312" w:cs="仿宋_GB2312"/>
          <w:color w:val="000000"/>
          <w:sz w:val="32"/>
          <w:szCs w:val="32"/>
          <w:u w:color="000000"/>
        </w:rPr>
        <w:t>.取</w:t>
      </w:r>
      <w:r>
        <w:rPr>
          <w:rFonts w:hint="eastAsia" w:ascii="仿宋_GB2312" w:hAnsi="仿宋_GB2312" w:eastAsia="仿宋_GB2312" w:cs="仿宋_GB2312"/>
          <w:color w:val="000000"/>
          <w:sz w:val="32"/>
          <w:szCs w:val="32"/>
          <w:u w:color="000000"/>
          <w:lang w:eastAsia="zh-CN"/>
        </w:rPr>
        <w:t>证</w:t>
      </w:r>
      <w:r>
        <w:rPr>
          <w:rFonts w:hint="eastAsia" w:ascii="仿宋_GB2312" w:hAnsi="仿宋_GB2312" w:eastAsia="仿宋_GB2312" w:cs="仿宋_GB2312"/>
          <w:color w:val="000000"/>
          <w:sz w:val="32"/>
          <w:szCs w:val="32"/>
          <w:u w:color="000000"/>
        </w:rPr>
        <w:t>照片</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6.9检查结果判断</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rPr>
        <w:t>开展环保随车清单检查和</w:t>
      </w:r>
      <w:r>
        <w:rPr>
          <w:rFonts w:hint="eastAsia" w:ascii="仿宋_GB2312" w:hAnsi="仿宋_GB2312" w:eastAsia="仿宋_GB2312" w:cs="仿宋_GB2312"/>
          <w:color w:val="000000"/>
          <w:sz w:val="32"/>
          <w:szCs w:val="32"/>
          <w:u w:color="000000"/>
          <w:lang w:val="en-GB"/>
        </w:rPr>
        <w:t>外观检验，存在以下</w:t>
      </w:r>
      <w:r>
        <w:rPr>
          <w:rFonts w:hint="eastAsia" w:ascii="仿宋_GB2312" w:hAnsi="仿宋_GB2312" w:eastAsia="仿宋_GB2312" w:cs="仿宋_GB2312"/>
          <w:color w:val="000000"/>
          <w:sz w:val="32"/>
          <w:szCs w:val="32"/>
          <w:u w:color="000000"/>
          <w:lang w:val="zh-TW"/>
        </w:rPr>
        <w:t>情况之一的可判断为未按照规定向社会公布其生产、进口机动车车型的排放检验信息或者污染控制技术信息：</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32" w:firstLineChars="200"/>
        <w:jc w:val="left"/>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（1）在国家机动车环保网公众查询系统中无法查询到车辆环保信息公开信息的；</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32" w:firstLineChars="200"/>
        <w:jc w:val="left"/>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（2）无法提供机动车环保随车清单的；</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32" w:firstLineChars="200"/>
        <w:jc w:val="left"/>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（3）机动车环保随车清单信息与生态环境部机动车环保信息公开平台查询结果不一致的；</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32" w:firstLineChars="200"/>
        <w:jc w:val="left"/>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（4）车辆实际污染控制装置信息与环保随车清单信息不一致的。</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黑体" w:hAnsi="黑体" w:eastAsia="黑体" w:cs="黑体"/>
          <w:color w:val="000000"/>
          <w:sz w:val="32"/>
          <w:szCs w:val="32"/>
          <w:u w:color="000000"/>
          <w:lang w:val="zh-TW" w:eastAsia="zh-TW"/>
        </w:rPr>
      </w:pPr>
      <w:r>
        <w:rPr>
          <w:rFonts w:hint="eastAsia" w:ascii="黑体" w:hAnsi="黑体" w:eastAsia="黑体" w:cs="黑体"/>
          <w:color w:val="000000"/>
          <w:sz w:val="32"/>
          <w:szCs w:val="32"/>
          <w:u w:color="000000"/>
        </w:rPr>
        <w:t xml:space="preserve">7 </w:t>
      </w:r>
      <w:r>
        <w:rPr>
          <w:rFonts w:hint="eastAsia" w:ascii="黑体" w:hAnsi="黑体" w:eastAsia="黑体" w:cs="黑体"/>
          <w:color w:val="000000"/>
          <w:sz w:val="32"/>
          <w:szCs w:val="32"/>
          <w:u w:color="000000"/>
          <w:lang w:val="zh-TW"/>
        </w:rPr>
        <w:t>问题处理建议</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lang w:val="zh-TW"/>
        </w:rPr>
      </w:pPr>
      <w:r>
        <w:rPr>
          <w:rFonts w:hint="eastAsia" w:ascii="仿宋_GB2312" w:hAnsi="仿宋_GB2312" w:eastAsia="仿宋_GB2312" w:cs="仿宋_GB2312"/>
          <w:color w:val="000000"/>
          <w:sz w:val="32"/>
          <w:szCs w:val="32"/>
          <w:u w:color="000000"/>
          <w:lang w:val="zh-TW"/>
        </w:rPr>
        <w:t>机动车生产、进口企业未按照规定向社会公布其生产、进口机动车车型的排放检验信息或者污染控制技术信息的，由省生态环境厅或其委托的地级以上市生态环境局依据《中华人民共和国大气污染防治法》第一百一十一条责令改正，处五万元以上五十万元以下的罚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hint="eastAsia" w:ascii="黑体" w:hAnsi="黑体" w:eastAsia="黑体" w:cs="黑体"/>
          <w:sz w:val="32"/>
          <w:szCs w:val="32"/>
          <w:lang w:val="zh-TW" w:eastAsia="zh-TW"/>
        </w:rPr>
      </w:pPr>
      <w:r>
        <w:rPr>
          <w:rFonts w:hint="eastAsia" w:ascii="黑体" w:hAnsi="黑体" w:eastAsia="黑体" w:cs="黑体"/>
          <w:sz w:val="32"/>
          <w:szCs w:val="32"/>
          <w:lang w:val="en-US" w:eastAsia="zh-CN"/>
        </w:rPr>
        <w:t xml:space="preserve">8 </w:t>
      </w:r>
      <w:r>
        <w:rPr>
          <w:rFonts w:hint="eastAsia" w:ascii="黑体" w:hAnsi="黑体" w:eastAsia="黑体" w:cs="黑体"/>
          <w:sz w:val="32"/>
          <w:szCs w:val="32"/>
          <w:lang w:val="zh-TW" w:eastAsia="zh-TW"/>
        </w:rPr>
        <w:t>信息报送</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hint="eastAsia" w:ascii="仿宋_GB2312" w:hAnsi="仿宋_GB2312" w:eastAsia="仿宋_GB2312" w:cs="仿宋_GB2312"/>
          <w:color w:val="000000"/>
          <w:sz w:val="32"/>
          <w:szCs w:val="32"/>
          <w:u w:color="000000"/>
          <w:lang w:eastAsia="zh-CN"/>
        </w:rPr>
      </w:pPr>
      <w:r>
        <w:rPr>
          <w:rFonts w:hint="eastAsia" w:ascii="仿宋_GB2312" w:hAnsi="仿宋_GB2312" w:eastAsia="仿宋_GB2312" w:cs="仿宋_GB2312"/>
          <w:color w:val="000000"/>
          <w:sz w:val="32"/>
          <w:szCs w:val="32"/>
          <w:u w:color="000000"/>
          <w:lang w:eastAsia="zh-CN"/>
        </w:rPr>
        <w:t>受</w:t>
      </w:r>
      <w:r>
        <w:rPr>
          <w:rFonts w:hint="eastAsia" w:ascii="仿宋_GB2312" w:hAnsi="仿宋_GB2312" w:eastAsia="仿宋_GB2312" w:cs="仿宋_GB2312"/>
          <w:color w:val="000000"/>
          <w:sz w:val="32"/>
          <w:szCs w:val="32"/>
          <w:u w:color="000000"/>
        </w:rPr>
        <w:t>委托的地级以上市生态环境局</w:t>
      </w:r>
      <w:bookmarkStart w:id="70" w:name="_GoBack"/>
      <w:bookmarkEnd w:id="70"/>
      <w:r>
        <w:rPr>
          <w:rFonts w:hint="eastAsia" w:ascii="仿宋_GB2312" w:hAnsi="仿宋_GB2312" w:eastAsia="仿宋_GB2312" w:cs="仿宋_GB2312"/>
          <w:color w:val="000000"/>
          <w:sz w:val="32"/>
          <w:szCs w:val="32"/>
          <w:u w:color="000000"/>
          <w:lang w:val="zh-TW" w:eastAsia="zh-CN"/>
        </w:rPr>
        <w:t>通过</w:t>
      </w:r>
      <w:r>
        <w:rPr>
          <w:rFonts w:hint="eastAsia" w:ascii="仿宋_GB2312" w:hAnsi="仿宋_GB2312" w:eastAsia="仿宋_GB2312" w:cs="仿宋_GB2312"/>
          <w:color w:val="000000"/>
          <w:sz w:val="32"/>
          <w:szCs w:val="32"/>
          <w:u w:color="000000"/>
          <w:lang w:val="en-US" w:eastAsia="zh-CN"/>
        </w:rPr>
        <w:t>“移动源</w:t>
      </w:r>
      <w:r>
        <w:rPr>
          <w:rFonts w:hint="eastAsia" w:ascii="仿宋_GB2312" w:hAnsi="仿宋_GB2312" w:cs="仿宋_GB2312"/>
          <w:color w:val="000000"/>
          <w:sz w:val="32"/>
          <w:szCs w:val="32"/>
          <w:u w:color="000000"/>
          <w:lang w:val="en-US" w:eastAsia="zh-CN"/>
        </w:rPr>
        <w:t>检查</w:t>
      </w:r>
      <w:r>
        <w:rPr>
          <w:rFonts w:hint="eastAsia" w:ascii="仿宋_GB2312" w:hAnsi="仿宋_GB2312" w:eastAsia="仿宋_GB2312" w:cs="仿宋_GB2312"/>
          <w:color w:val="000000"/>
          <w:sz w:val="32"/>
          <w:szCs w:val="32"/>
          <w:u w:color="000000"/>
          <w:lang w:val="en-US" w:eastAsia="zh-CN"/>
        </w:rPr>
        <w:t>”APP等途径</w:t>
      </w:r>
      <w:r>
        <w:rPr>
          <w:rFonts w:hint="eastAsia" w:ascii="仿宋_GB2312" w:hAnsi="仿宋_GB2312" w:eastAsia="仿宋_GB2312" w:cs="仿宋_GB2312"/>
          <w:color w:val="000000"/>
          <w:sz w:val="32"/>
          <w:szCs w:val="32"/>
          <w:u w:color="000000"/>
          <w:lang w:val="zh-TW" w:eastAsia="zh-TW"/>
        </w:rPr>
        <w:t>将</w:t>
      </w:r>
      <w:r>
        <w:rPr>
          <w:rFonts w:hint="eastAsia" w:ascii="仿宋_GB2312" w:hAnsi="仿宋_GB2312" w:eastAsia="仿宋_GB2312" w:cs="仿宋_GB2312"/>
          <w:color w:val="000000"/>
          <w:sz w:val="32"/>
          <w:szCs w:val="32"/>
          <w:u w:color="000000"/>
          <w:lang w:val="zh-TW" w:eastAsia="zh-CN"/>
        </w:rPr>
        <w:t>监督检查</w:t>
      </w:r>
      <w:r>
        <w:rPr>
          <w:rFonts w:hint="eastAsia" w:ascii="仿宋_GB2312" w:hAnsi="仿宋_GB2312" w:eastAsia="仿宋_GB2312" w:cs="仿宋_GB2312"/>
          <w:color w:val="000000"/>
          <w:sz w:val="32"/>
          <w:szCs w:val="32"/>
          <w:u w:color="000000"/>
          <w:lang w:val="en-US" w:eastAsia="zh-CN"/>
        </w:rPr>
        <w:t>相关情况上报省生态环境厅</w:t>
      </w:r>
      <w:r>
        <w:rPr>
          <w:rFonts w:hint="eastAsia" w:ascii="仿宋_GB2312" w:hAnsi="仿宋_GB2312" w:eastAsia="仿宋_GB2312" w:cs="仿宋_GB2312"/>
          <w:color w:val="000000"/>
          <w:sz w:val="32"/>
          <w:szCs w:val="32"/>
          <w:u w:color="000000"/>
          <w:lang w:val="zh-TW" w:eastAsia="zh-TW"/>
        </w:rPr>
        <w:t>。</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32" w:firstLineChars="200"/>
        <w:rPr>
          <w:rFonts w:ascii="黑体" w:hAnsi="黑体" w:eastAsia="黑体" w:cs="黑体"/>
          <w:color w:val="000000"/>
          <w:sz w:val="32"/>
          <w:szCs w:val="32"/>
          <w:u w:color="000000"/>
        </w:rPr>
      </w:pPr>
      <w:r>
        <w:rPr>
          <w:rFonts w:hint="eastAsia" w:ascii="黑体" w:hAnsi="黑体" w:eastAsia="黑体" w:cs="黑体"/>
          <w:color w:val="000000"/>
          <w:sz w:val="32"/>
          <w:szCs w:val="32"/>
          <w:u w:color="000000"/>
          <w:lang w:val="en-US" w:eastAsia="zh-CN"/>
        </w:rPr>
        <w:t>9</w:t>
      </w:r>
      <w:r>
        <w:rPr>
          <w:rFonts w:hint="eastAsia" w:ascii="黑体" w:hAnsi="黑体" w:eastAsia="黑体" w:cs="黑体"/>
          <w:color w:val="000000"/>
          <w:sz w:val="32"/>
          <w:szCs w:val="32"/>
          <w:u w:color="000000"/>
        </w:rPr>
        <w:t xml:space="preserve"> 检查纪律</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检查过程中，相关工作人员应签署《廉洁自律声明》，严格遵守国家法律法规，保证检查的公平公正。</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p>
    <w:p>
      <w:pPr>
        <w:keepNext w:val="0"/>
        <w:keepLines w:val="0"/>
        <w:pageBreakBefore w:val="0"/>
        <w:widowControl w:val="0"/>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kinsoku/>
        <w:wordWrap/>
        <w:overflowPunct/>
        <w:topLinePunct w:val="0"/>
        <w:autoSpaceDE/>
        <w:autoSpaceDN/>
        <w:bidi w:val="0"/>
        <w:adjustRightInd/>
        <w:snapToGrid/>
        <w:spacing w:line="560" w:lineRule="exact"/>
        <w:ind w:left="0" w:leftChars="0" w:right="0" w:rightChars="0" w:firstLine="632" w:firstLineChars="200"/>
        <w:jc w:val="both"/>
        <w:textAlignment w:val="auto"/>
        <w:outlineLvl w:val="9"/>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附件：1.机动车环保信息随车清单样式</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 xml:space="preserve">      2.污染控制技术信息实例图片</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 xml:space="preserve">      3.信息公开核查表</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1589" w:firstLineChars="503"/>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4.现场检查（勘查）笔录</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1589" w:firstLineChars="503"/>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5.调查（询问）笔录</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1589" w:firstLineChars="503"/>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6.监督检查抽样规则知情确认单</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1589" w:firstLineChars="503"/>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t>7.廉洁自律声明</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ind w:firstLine="640"/>
        <w:rPr>
          <w:rFonts w:ascii="仿宋_GB2312" w:hAnsi="仿宋_GB2312" w:eastAsia="仿宋_GB2312" w:cs="仿宋_GB2312"/>
          <w:color w:val="000000"/>
          <w:sz w:val="32"/>
          <w:szCs w:val="32"/>
          <w:u w:color="000000"/>
        </w:rPr>
      </w:pPr>
      <w:r>
        <w:rPr>
          <w:rFonts w:hint="eastAsia" w:ascii="仿宋_GB2312" w:hAnsi="仿宋_GB2312" w:eastAsia="仿宋_GB2312" w:cs="仿宋_GB2312"/>
          <w:color w:val="000000"/>
          <w:sz w:val="32"/>
          <w:szCs w:val="32"/>
          <w:u w:color="000000"/>
        </w:rPr>
        <w:br w:type="page"/>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default" w:ascii="Times New Roman" w:hAnsi="Times New Roman" w:eastAsia="黑体" w:cs="Times New Roman"/>
          <w:color w:val="000000"/>
          <w:sz w:val="32"/>
          <w:szCs w:val="32"/>
          <w:u w:color="000000"/>
        </w:rPr>
      </w:pPr>
      <w:bookmarkStart w:id="15" w:name="_Toc12977374"/>
      <w:bookmarkStart w:id="16" w:name="_Toc29692"/>
      <w:r>
        <w:rPr>
          <w:rFonts w:hint="default" w:ascii="Times New Roman" w:hAnsi="Times New Roman" w:eastAsia="黑体" w:cs="Times New Roman"/>
          <w:color w:val="000000"/>
          <w:sz w:val="32"/>
          <w:szCs w:val="32"/>
          <w:u w:color="000000"/>
        </w:rPr>
        <w:t>附件1</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jc w:val="center"/>
        <w:rPr>
          <w:rFonts w:hint="eastAsia" w:ascii="方正小标宋简体" w:hAnsi="方正小标宋简体" w:eastAsia="方正小标宋简体" w:cs="方正小标宋简体"/>
          <w:color w:val="000000"/>
          <w:sz w:val="36"/>
          <w:szCs w:val="36"/>
          <w:u w:color="000000"/>
        </w:rPr>
      </w:pPr>
      <w:r>
        <w:rPr>
          <w:rFonts w:hint="eastAsia" w:ascii="方正小标宋简体" w:hAnsi="方正小标宋简体" w:eastAsia="方正小标宋简体" w:cs="方正小标宋简体"/>
          <w:color w:val="000000"/>
          <w:sz w:val="36"/>
          <w:szCs w:val="36"/>
          <w:u w:color="000000"/>
        </w:rPr>
        <w:t>机动车环保信息随车清单样式</w:t>
      </w:r>
      <w:bookmarkEnd w:id="15"/>
      <w:bookmarkEnd w:id="16"/>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ascii="仿宋_GB2312" w:hAnsi="仿宋_GB2312" w:eastAsia="仿宋_GB2312" w:cs="仿宋_GB2312"/>
          <w:color w:val="000000"/>
          <w:sz w:val="32"/>
          <w:szCs w:val="32"/>
          <w:u w:color="000000"/>
        </w:rPr>
      </w:pP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国六轻型汽油车随车清单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国六轻型混合动力车随车清</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国六轻型柴油车随车清单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国六轻型单一气体燃料车随车清单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国六轻型两用燃料车随车清单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国六重型柴油车随车清单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国六重型燃气车随车清单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国五城市车辆随车清单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国五重型柴油车随车清单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国五重型燃气车随车清单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国四重型汽油车随车清单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国四摩托车随车清单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国四轻便摩托车随车清单</w:t>
      </w:r>
    </w:p>
    <w:p>
      <w:pPr>
        <w:pStyle w:val="27"/>
        <w:numPr>
          <w:ilvl w:val="0"/>
          <w:numId w:val="2"/>
        </w:numPr>
        <w:spacing w:line="480" w:lineRule="auto"/>
        <w:ind w:firstLine="420"/>
        <w:rPr>
          <w:rFonts w:asciiTheme="minorEastAsia" w:hAnsiTheme="minorEastAsia"/>
          <w:szCs w:val="21"/>
        </w:rPr>
      </w:pPr>
      <w:r>
        <w:rPr>
          <w:rFonts w:hint="eastAsia" w:asciiTheme="minorEastAsia" w:hAnsiTheme="minorEastAsia"/>
          <w:szCs w:val="21"/>
        </w:rPr>
        <w:t>电动车随车清单</w:t>
      </w:r>
    </w:p>
    <w:p>
      <w:pPr>
        <w:widowControl/>
        <w:jc w:val="left"/>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552" w:firstLineChars="200"/>
        <w:jc w:val="both"/>
        <w:textAlignment w:val="auto"/>
        <w:outlineLvl w:val="9"/>
        <w:rPr>
          <w:rFonts w:ascii="华文仿宋" w:hAnsi="华文仿宋" w:eastAsia="华文仿宋"/>
          <w:sz w:val="28"/>
          <w:szCs w:val="28"/>
        </w:rPr>
      </w:pPr>
      <w:r>
        <w:rPr>
          <w:rFonts w:hint="eastAsia" w:ascii="华文仿宋" w:hAnsi="华文仿宋" w:eastAsia="华文仿宋"/>
          <w:sz w:val="28"/>
          <w:szCs w:val="28"/>
        </w:rPr>
        <w:t>1）</w:t>
      </w:r>
      <w:r>
        <w:rPr>
          <w:rFonts w:hint="eastAsia" w:asciiTheme="minorEastAsia" w:hAnsiTheme="minorEastAsia"/>
          <w:szCs w:val="21"/>
        </w:rPr>
        <w:t>国六轻型汽油车随车清单</w:t>
      </w:r>
    </w:p>
    <w:p>
      <w:pPr>
        <w:jc w:val="center"/>
        <w:rPr>
          <w:rFonts w:ascii="华文仿宋" w:hAnsi="华文仿宋" w:eastAsia="华文仿宋"/>
          <w:sz w:val="28"/>
          <w:szCs w:val="28"/>
        </w:rPr>
      </w:pPr>
      <w:r>
        <w:drawing>
          <wp:inline distT="0" distB="0" distL="0" distR="0">
            <wp:extent cx="4322445" cy="6099175"/>
            <wp:effectExtent l="0" t="0" r="1905" b="158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cstate="print"/>
                    <a:stretch>
                      <a:fillRect/>
                    </a:stretch>
                  </pic:blipFill>
                  <pic:spPr>
                    <a:xfrm>
                      <a:off x="0" y="0"/>
                      <a:ext cx="4322445" cy="6099175"/>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r>
        <w:drawing>
          <wp:inline distT="0" distB="0" distL="0" distR="0">
            <wp:extent cx="4469765" cy="6299200"/>
            <wp:effectExtent l="0" t="0" r="6985"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cstate="print"/>
                    <a:stretch>
                      <a:fillRect/>
                    </a:stretch>
                  </pic:blipFill>
                  <pic:spPr>
                    <a:xfrm>
                      <a:off x="0" y="0"/>
                      <a:ext cx="4469765" cy="6299200"/>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2）国六轻型混合动力车随车清单</w:t>
      </w:r>
    </w:p>
    <w:p>
      <w:pPr>
        <w:jc w:val="center"/>
        <w:rPr>
          <w:rFonts w:ascii="华文仿宋" w:hAnsi="华文仿宋" w:eastAsia="华文仿宋"/>
          <w:sz w:val="28"/>
          <w:szCs w:val="28"/>
        </w:rPr>
      </w:pPr>
      <w:r>
        <w:drawing>
          <wp:inline distT="0" distB="0" distL="0" distR="0">
            <wp:extent cx="4821555" cy="6799580"/>
            <wp:effectExtent l="0" t="0" r="17145"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0" cstate="print"/>
                    <a:stretch>
                      <a:fillRect/>
                    </a:stretch>
                  </pic:blipFill>
                  <pic:spPr>
                    <a:xfrm>
                      <a:off x="0" y="0"/>
                      <a:ext cx="4821555" cy="6799580"/>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3）国六轻型柴油车随车清单</w:t>
      </w:r>
    </w:p>
    <w:p>
      <w:pPr>
        <w:jc w:val="center"/>
        <w:rPr>
          <w:rFonts w:ascii="华文仿宋" w:hAnsi="华文仿宋" w:eastAsia="华文仿宋"/>
          <w:sz w:val="28"/>
          <w:szCs w:val="28"/>
        </w:rPr>
      </w:pPr>
      <w:r>
        <w:rPr>
          <w:rFonts w:ascii="华文仿宋" w:hAnsi="华文仿宋" w:eastAsia="华文仿宋"/>
          <w:sz w:val="28"/>
          <w:szCs w:val="28"/>
        </w:rPr>
        <w:drawing>
          <wp:inline distT="0" distB="0" distL="0" distR="0">
            <wp:extent cx="4825365" cy="6819900"/>
            <wp:effectExtent l="0" t="0" r="13335" b="0"/>
            <wp:docPr id="61" name="图片 61" descr="C:\Users\admin\AppData\Roaming\DingTalk\229968060_v2\ImageFiles\c1\lALPDgQ9qzT9v53NBiLNBFc_1111_1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AppData\Roaming\DingTalk\229968060_v2\ImageFiles\c1\lALPDgQ9qzT9v53NBiLNBFc_1111_157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825365" cy="6819900"/>
                    </a:xfrm>
                    <a:prstGeom prst="rect">
                      <a:avLst/>
                    </a:prstGeom>
                    <a:noFill/>
                    <a:ln>
                      <a:noFill/>
                    </a:ln>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4）国六轻型单一气体燃料车随车清单</w:t>
      </w:r>
    </w:p>
    <w:p>
      <w:pPr>
        <w:jc w:val="center"/>
        <w:rPr>
          <w:rFonts w:ascii="华文仿宋" w:hAnsi="华文仿宋" w:eastAsia="华文仿宋"/>
          <w:sz w:val="28"/>
          <w:szCs w:val="28"/>
        </w:rPr>
      </w:pPr>
      <w:r>
        <w:rPr>
          <w:rFonts w:ascii="华文仿宋" w:hAnsi="华文仿宋" w:eastAsia="华文仿宋"/>
          <w:sz w:val="28"/>
          <w:szCs w:val="28"/>
        </w:rPr>
        <w:drawing>
          <wp:inline distT="0" distB="0" distL="0" distR="0">
            <wp:extent cx="4607560" cy="6512560"/>
            <wp:effectExtent l="0" t="0" r="2540" b="2540"/>
            <wp:docPr id="63" name="图片 63" descr="C:\Users\admin\AppData\Roaming\DingTalk\229968060_v2\ImageFiles\0a\lALPDgQ9qzT7a5bNBiHNBFY_1110_1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AppData\Roaming\DingTalk\229968060_v2\ImageFiles\0a\lALPDgQ9qzT7a5bNBiHNBFY_1110_1569.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607560" cy="6512560"/>
                    </a:xfrm>
                    <a:prstGeom prst="rect">
                      <a:avLst/>
                    </a:prstGeom>
                    <a:noFill/>
                    <a:ln>
                      <a:noFill/>
                    </a:ln>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5）国六轻型两用燃料车随车清单</w:t>
      </w:r>
    </w:p>
    <w:p>
      <w:pPr>
        <w:jc w:val="center"/>
        <w:rPr>
          <w:rFonts w:ascii="华文仿宋" w:hAnsi="华文仿宋" w:eastAsia="华文仿宋"/>
          <w:sz w:val="28"/>
          <w:szCs w:val="28"/>
        </w:rPr>
      </w:pPr>
      <w:r>
        <w:rPr>
          <w:rFonts w:ascii="华文仿宋" w:hAnsi="华文仿宋" w:eastAsia="华文仿宋"/>
          <w:sz w:val="28"/>
          <w:szCs w:val="28"/>
        </w:rPr>
        <w:drawing>
          <wp:inline distT="0" distB="0" distL="0" distR="0">
            <wp:extent cx="4693920" cy="6630670"/>
            <wp:effectExtent l="0" t="0" r="11430" b="17780"/>
            <wp:docPr id="70" name="图片 70" descr="C:\Users\admin\AppData\Roaming\DingTalk\229968060_v2\ImageFiles\20\lALPDgQ9qzUA1nzNBiDNBFY_1110_1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AppData\Roaming\DingTalk\229968060_v2\ImageFiles\20\lALPDgQ9qzUA1nzNBiDNBFY_1110_156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693920" cy="6630670"/>
                    </a:xfrm>
                    <a:prstGeom prst="rect">
                      <a:avLst/>
                    </a:prstGeom>
                    <a:noFill/>
                    <a:ln>
                      <a:noFill/>
                    </a:ln>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6）国六重型柴油车随车清单</w:t>
      </w:r>
    </w:p>
    <w:p>
      <w:pPr>
        <w:jc w:val="center"/>
        <w:rPr>
          <w:rFonts w:ascii="华文仿宋" w:hAnsi="华文仿宋" w:eastAsia="华文仿宋"/>
          <w:sz w:val="28"/>
          <w:szCs w:val="28"/>
        </w:rPr>
      </w:pPr>
      <w:r>
        <w:rPr>
          <w:rFonts w:ascii="华文仿宋" w:hAnsi="华文仿宋" w:eastAsia="华文仿宋"/>
          <w:sz w:val="28"/>
          <w:szCs w:val="28"/>
        </w:rPr>
        <w:drawing>
          <wp:inline distT="0" distB="0" distL="0" distR="0">
            <wp:extent cx="4562475" cy="6485890"/>
            <wp:effectExtent l="0" t="0" r="9525" b="10160"/>
            <wp:docPr id="2693" name="图片 2693" descr="C:\Users\admin\AppData\Roaming\DingTalk\229968060_v2\ImageFiles\86\lALPDgQ9qzUboczNAwvNAiQ_548_7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 name="图片 2693" descr="C:\Users\admin\AppData\Roaming\DingTalk\229968060_v2\ImageFiles\86\lALPDgQ9qzUboczNAwvNAiQ_548_77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562475" cy="6485890"/>
                    </a:xfrm>
                    <a:prstGeom prst="rect">
                      <a:avLst/>
                    </a:prstGeom>
                    <a:noFill/>
                    <a:ln>
                      <a:noFill/>
                    </a:ln>
                  </pic:spPr>
                </pic:pic>
              </a:graphicData>
            </a:graphic>
          </wp:inline>
        </w:drawing>
      </w:r>
    </w:p>
    <w:p>
      <w:pPr>
        <w:widowControl/>
        <w:jc w:val="left"/>
        <w:rPr>
          <w:rFonts w:ascii="华文仿宋" w:hAnsi="华文仿宋" w:eastAsia="华文仿宋"/>
          <w:sz w:val="28"/>
          <w:szCs w:val="28"/>
        </w:rPr>
      </w:pPr>
      <w:r>
        <w:rPr>
          <w:rFonts w:ascii="华文仿宋" w:hAnsi="华文仿宋" w:eastAsia="华文仿宋"/>
          <w:sz w:val="28"/>
          <w:szCs w:val="28"/>
        </w:rPr>
        <w:br w:type="page"/>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7） 国六重型燃气车随车清单</w:t>
      </w:r>
    </w:p>
    <w:p>
      <w:pPr>
        <w:jc w:val="center"/>
        <w:rPr>
          <w:rFonts w:ascii="华文仿宋" w:hAnsi="华文仿宋" w:eastAsia="华文仿宋"/>
          <w:sz w:val="28"/>
          <w:szCs w:val="28"/>
        </w:rPr>
      </w:pPr>
      <w:r>
        <w:rPr>
          <w:rFonts w:ascii="华文仿宋" w:hAnsi="华文仿宋" w:eastAsia="华文仿宋"/>
          <w:sz w:val="28"/>
          <w:szCs w:val="28"/>
        </w:rPr>
        <w:drawing>
          <wp:inline distT="0" distB="0" distL="0" distR="0">
            <wp:extent cx="4581525" cy="6506845"/>
            <wp:effectExtent l="0" t="0" r="9525" b="8255"/>
            <wp:docPr id="2694" name="图片 2694" descr="C:\Users\admin\AppData\Roaming\DingTalk\229968060_v2\ImageFiles\f0\lALPDgQ9qzUXY2nNAwbNAiE_545_7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图片 2694" descr="C:\Users\admin\AppData\Roaming\DingTalk\229968060_v2\ImageFiles\f0\lALPDgQ9qzUXY2nNAwbNAiE_545_77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581525" cy="6506845"/>
                    </a:xfrm>
                    <a:prstGeom prst="rect">
                      <a:avLst/>
                    </a:prstGeom>
                    <a:noFill/>
                    <a:ln>
                      <a:noFill/>
                    </a:ln>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lang w:val="en-US" w:eastAsia="zh-CN"/>
        </w:rPr>
        <w:t>8</w:t>
      </w:r>
      <w:r>
        <w:rPr>
          <w:rFonts w:hint="eastAsia" w:asciiTheme="minorEastAsia" w:hAnsiTheme="minorEastAsia"/>
          <w:szCs w:val="21"/>
        </w:rPr>
        <w:t>）国五城市车辆随车清单</w:t>
      </w:r>
    </w:p>
    <w:p>
      <w:pPr>
        <w:jc w:val="center"/>
        <w:rPr>
          <w:rFonts w:ascii="华文仿宋" w:hAnsi="华文仿宋" w:eastAsia="华文仿宋"/>
          <w:sz w:val="28"/>
          <w:szCs w:val="28"/>
        </w:rPr>
      </w:pPr>
      <w:r>
        <w:drawing>
          <wp:inline distT="0" distB="0" distL="0" distR="0">
            <wp:extent cx="4836160" cy="6840855"/>
            <wp:effectExtent l="0" t="0" r="2540" b="1714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6" cstate="print"/>
                    <a:stretch>
                      <a:fillRect/>
                    </a:stretch>
                  </pic:blipFill>
                  <pic:spPr>
                    <a:xfrm>
                      <a:off x="0" y="0"/>
                      <a:ext cx="4836160" cy="6840855"/>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jc w:val="center"/>
        <w:rPr>
          <w:rFonts w:ascii="华文仿宋" w:hAnsi="华文仿宋" w:eastAsia="华文仿宋"/>
          <w:sz w:val="28"/>
          <w:szCs w:val="28"/>
        </w:rPr>
      </w:pPr>
      <w:r>
        <w:drawing>
          <wp:inline distT="0" distB="0" distL="0" distR="0">
            <wp:extent cx="4742180" cy="6710045"/>
            <wp:effectExtent l="0" t="0" r="1270" b="1460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7" cstate="print"/>
                    <a:stretch>
                      <a:fillRect/>
                    </a:stretch>
                  </pic:blipFill>
                  <pic:spPr>
                    <a:xfrm>
                      <a:off x="0" y="0"/>
                      <a:ext cx="4742180" cy="6710045"/>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lang w:val="en-US" w:eastAsia="zh-CN"/>
        </w:rPr>
        <w:t>9</w:t>
      </w:r>
      <w:r>
        <w:rPr>
          <w:rFonts w:hint="eastAsia" w:asciiTheme="minorEastAsia" w:hAnsiTheme="minorEastAsia"/>
          <w:szCs w:val="21"/>
        </w:rPr>
        <w:t>）国五重型柴油车随车清单</w:t>
      </w:r>
    </w:p>
    <w:p>
      <w:pPr>
        <w:jc w:val="center"/>
        <w:rPr>
          <w:rFonts w:ascii="华文仿宋" w:hAnsi="华文仿宋" w:eastAsia="华文仿宋"/>
          <w:sz w:val="28"/>
          <w:szCs w:val="28"/>
        </w:rPr>
      </w:pPr>
      <w:r>
        <w:drawing>
          <wp:inline distT="0" distB="0" distL="0" distR="0">
            <wp:extent cx="4655185" cy="6586855"/>
            <wp:effectExtent l="0" t="0" r="12065"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8" cstate="print"/>
                    <a:stretch>
                      <a:fillRect/>
                    </a:stretch>
                  </pic:blipFill>
                  <pic:spPr>
                    <a:xfrm>
                      <a:off x="0" y="0"/>
                      <a:ext cx="4655185" cy="6586855"/>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jc w:val="center"/>
        <w:rPr>
          <w:rFonts w:ascii="华文仿宋" w:hAnsi="华文仿宋" w:eastAsia="华文仿宋"/>
          <w:sz w:val="28"/>
          <w:szCs w:val="28"/>
        </w:rPr>
      </w:pPr>
      <w:r>
        <w:drawing>
          <wp:inline distT="0" distB="0" distL="0" distR="0">
            <wp:extent cx="4655820" cy="6597650"/>
            <wp:effectExtent l="0" t="0" r="11430" b="1270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9" cstate="print"/>
                    <a:stretch>
                      <a:fillRect/>
                    </a:stretch>
                  </pic:blipFill>
                  <pic:spPr>
                    <a:xfrm>
                      <a:off x="0" y="0"/>
                      <a:ext cx="4655820" cy="6597650"/>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lang w:val="en-US" w:eastAsia="zh-CN"/>
        </w:rPr>
        <w:t>10</w:t>
      </w:r>
      <w:r>
        <w:rPr>
          <w:rFonts w:hint="eastAsia" w:asciiTheme="minorEastAsia" w:hAnsiTheme="minorEastAsia"/>
          <w:szCs w:val="21"/>
        </w:rPr>
        <w:t>）国五重型燃气车随车清单</w:t>
      </w:r>
    </w:p>
    <w:p>
      <w:pPr>
        <w:jc w:val="center"/>
        <w:rPr>
          <w:rFonts w:ascii="华文仿宋" w:hAnsi="华文仿宋" w:eastAsia="华文仿宋"/>
          <w:sz w:val="28"/>
          <w:szCs w:val="28"/>
        </w:rPr>
      </w:pPr>
      <w:r>
        <w:drawing>
          <wp:inline distT="0" distB="0" distL="0" distR="0">
            <wp:extent cx="4597400" cy="6498590"/>
            <wp:effectExtent l="0" t="0" r="12700" b="1651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 cstate="print"/>
                    <a:stretch>
                      <a:fillRect/>
                    </a:stretch>
                  </pic:blipFill>
                  <pic:spPr>
                    <a:xfrm>
                      <a:off x="0" y="0"/>
                      <a:ext cx="4597400" cy="6498590"/>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r>
        <w:drawing>
          <wp:inline distT="0" distB="0" distL="0" distR="0">
            <wp:extent cx="4624705" cy="6549390"/>
            <wp:effectExtent l="0" t="0" r="4445" b="381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1" cstate="print"/>
                    <a:stretch>
                      <a:fillRect/>
                    </a:stretch>
                  </pic:blipFill>
                  <pic:spPr>
                    <a:xfrm>
                      <a:off x="0" y="0"/>
                      <a:ext cx="4624705" cy="6549390"/>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1</w:t>
      </w:r>
      <w:r>
        <w:rPr>
          <w:rFonts w:hint="eastAsia" w:asciiTheme="minorEastAsia" w:hAnsiTheme="minorEastAsia"/>
          <w:szCs w:val="21"/>
          <w:lang w:val="en-US" w:eastAsia="zh-CN"/>
        </w:rPr>
        <w:t>1</w:t>
      </w:r>
      <w:r>
        <w:rPr>
          <w:rFonts w:hint="eastAsia" w:asciiTheme="minorEastAsia" w:hAnsiTheme="minorEastAsia"/>
          <w:szCs w:val="21"/>
        </w:rPr>
        <w:t>）国四重型汽油车随车清单</w:t>
      </w:r>
    </w:p>
    <w:p>
      <w:pPr>
        <w:rPr>
          <w:rFonts w:ascii="华文仿宋" w:hAnsi="华文仿宋" w:eastAsia="华文仿宋"/>
          <w:sz w:val="28"/>
          <w:szCs w:val="28"/>
        </w:rPr>
      </w:pPr>
      <w:r>
        <w:drawing>
          <wp:inline distT="0" distB="0" distL="0" distR="0">
            <wp:extent cx="4664710" cy="6591300"/>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2" cstate="print"/>
                    <a:stretch>
                      <a:fillRect/>
                    </a:stretch>
                  </pic:blipFill>
                  <pic:spPr>
                    <a:xfrm>
                      <a:off x="0" y="0"/>
                      <a:ext cx="4664710" cy="6591300"/>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r>
        <w:drawing>
          <wp:inline distT="0" distB="0" distL="0" distR="0">
            <wp:extent cx="4627880" cy="6563995"/>
            <wp:effectExtent l="0" t="0" r="1270"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3" cstate="print"/>
                    <a:stretch>
                      <a:fillRect/>
                    </a:stretch>
                  </pic:blipFill>
                  <pic:spPr>
                    <a:xfrm>
                      <a:off x="0" y="0"/>
                      <a:ext cx="4627880" cy="6563995"/>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rPr>
          <w:rFonts w:asciiTheme="minorEastAsia" w:hAnsiTheme="minorEastAsia"/>
          <w:szCs w:val="21"/>
        </w:rPr>
      </w:pPr>
      <w:r>
        <w:rPr>
          <w:rFonts w:hint="eastAsia" w:asciiTheme="minorEastAsia" w:hAnsiTheme="minorEastAsia"/>
          <w:szCs w:val="21"/>
          <w:lang w:val="en-US" w:eastAsia="zh-CN"/>
        </w:rPr>
        <w:t>12</w:t>
      </w:r>
      <w:r>
        <w:rPr>
          <w:rFonts w:hint="eastAsia" w:asciiTheme="minorEastAsia" w:hAnsiTheme="minorEastAsia"/>
          <w:szCs w:val="21"/>
        </w:rPr>
        <w:t>）国四摩托车随车清单</w:t>
      </w:r>
    </w:p>
    <w:p>
      <w:pPr>
        <w:rPr>
          <w:rFonts w:ascii="华文仿宋" w:hAnsi="华文仿宋" w:eastAsia="华文仿宋"/>
          <w:sz w:val="28"/>
          <w:szCs w:val="28"/>
        </w:rPr>
      </w:pPr>
      <w:r>
        <w:drawing>
          <wp:inline distT="0" distB="0" distL="0" distR="0">
            <wp:extent cx="5274310" cy="746823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4" cstate="print"/>
                    <a:stretch>
                      <a:fillRect/>
                    </a:stretch>
                  </pic:blipFill>
                  <pic:spPr>
                    <a:xfrm>
                      <a:off x="0" y="0"/>
                      <a:ext cx="5274310" cy="7468276"/>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rPr>
        <w:t>1</w:t>
      </w:r>
      <w:r>
        <w:rPr>
          <w:rFonts w:hint="eastAsia" w:asciiTheme="minorEastAsia" w:hAnsiTheme="minorEastAsia"/>
          <w:szCs w:val="21"/>
          <w:lang w:val="en-US" w:eastAsia="zh-CN"/>
        </w:rPr>
        <w:t>3</w:t>
      </w:r>
      <w:r>
        <w:rPr>
          <w:rFonts w:hint="eastAsia" w:asciiTheme="minorEastAsia" w:hAnsiTheme="minorEastAsia"/>
          <w:szCs w:val="21"/>
        </w:rPr>
        <w:t>）国四轻便摩托车随车清单</w:t>
      </w:r>
    </w:p>
    <w:p>
      <w:pPr>
        <w:jc w:val="center"/>
        <w:rPr>
          <w:rFonts w:ascii="华文仿宋" w:hAnsi="华文仿宋" w:eastAsia="华文仿宋"/>
          <w:sz w:val="28"/>
          <w:szCs w:val="28"/>
        </w:rPr>
      </w:pPr>
      <w:r>
        <w:drawing>
          <wp:inline distT="0" distB="0" distL="0" distR="0">
            <wp:extent cx="4779010" cy="6782435"/>
            <wp:effectExtent l="0" t="0" r="2540" b="184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5" cstate="print"/>
                    <a:stretch>
                      <a:fillRect/>
                    </a:stretch>
                  </pic:blipFill>
                  <pic:spPr>
                    <a:xfrm>
                      <a:off x="0" y="0"/>
                      <a:ext cx="4779010" cy="6782435"/>
                    </a:xfrm>
                    <a:prstGeom prst="rect">
                      <a:avLst/>
                    </a:prstGeom>
                  </pic:spPr>
                </pic:pic>
              </a:graphicData>
            </a:graphic>
          </wp:inline>
        </w:drawing>
      </w:r>
    </w:p>
    <w:p>
      <w:pPr>
        <w:rPr>
          <w:rFonts w:ascii="华文仿宋" w:hAnsi="华文仿宋" w:eastAsia="华文仿宋"/>
          <w:sz w:val="28"/>
          <w:szCs w:val="28"/>
        </w:rPr>
      </w:pPr>
    </w:p>
    <w:p>
      <w:pPr>
        <w:rPr>
          <w:rFonts w:ascii="华文仿宋" w:hAnsi="华文仿宋" w:eastAsia="华文仿宋"/>
          <w:sz w:val="28"/>
          <w:szCs w:val="28"/>
        </w:rPr>
      </w:pPr>
    </w:p>
    <w:p>
      <w:pPr>
        <w:rPr>
          <w:rFonts w:ascii="华文仿宋" w:hAnsi="华文仿宋" w:eastAsia="华文仿宋"/>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Theme="minorEastAsia" w:hAnsiTheme="minorEastAsia"/>
          <w:szCs w:val="21"/>
        </w:rPr>
      </w:pPr>
      <w:r>
        <w:rPr>
          <w:rFonts w:hint="eastAsia" w:asciiTheme="minorEastAsia" w:hAnsiTheme="minorEastAsia"/>
          <w:szCs w:val="21"/>
          <w:lang w:val="en-US" w:eastAsia="zh-CN"/>
        </w:rPr>
        <w:t>14</w:t>
      </w:r>
      <w:r>
        <w:rPr>
          <w:rFonts w:hint="eastAsia" w:asciiTheme="minorEastAsia" w:hAnsiTheme="minorEastAsia"/>
          <w:szCs w:val="21"/>
        </w:rPr>
        <w:t>）电动车随车清单</w:t>
      </w:r>
    </w:p>
    <w:p>
      <w:pPr>
        <w:jc w:val="center"/>
        <w:rPr>
          <w:rFonts w:ascii="华文仿宋" w:hAnsi="华文仿宋" w:eastAsia="华文仿宋"/>
          <w:sz w:val="28"/>
          <w:szCs w:val="28"/>
        </w:rPr>
      </w:pPr>
      <w:r>
        <w:drawing>
          <wp:inline distT="0" distB="0" distL="0" distR="0">
            <wp:extent cx="4735830" cy="6717030"/>
            <wp:effectExtent l="0" t="0" r="7620" b="762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6" cstate="print"/>
                    <a:stretch>
                      <a:fillRect/>
                    </a:stretch>
                  </pic:blipFill>
                  <pic:spPr>
                    <a:xfrm>
                      <a:off x="0" y="0"/>
                      <a:ext cx="4735830" cy="6717030"/>
                    </a:xfrm>
                    <a:prstGeom prst="rect">
                      <a:avLst/>
                    </a:prstGeom>
                  </pic:spPr>
                </pic:pic>
              </a:graphicData>
            </a:graphic>
          </wp:inline>
        </w:drawing>
      </w:r>
    </w:p>
    <w:p>
      <w:pPr>
        <w:widowControl/>
        <w:jc w:val="left"/>
        <w:rPr>
          <w:rFonts w:ascii="华文仿宋" w:hAnsi="华文仿宋" w:eastAsia="华文仿宋"/>
          <w:sz w:val="28"/>
          <w:szCs w:val="28"/>
        </w:rPr>
      </w:pPr>
      <w:r>
        <w:rPr>
          <w:rFonts w:ascii="华文仿宋" w:hAnsi="华文仿宋" w:eastAsia="华文仿宋"/>
          <w:sz w:val="28"/>
          <w:szCs w:val="28"/>
        </w:rPr>
        <w:br w:type="page"/>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eastAsia" w:ascii="黑体" w:hAnsi="黑体" w:eastAsia="黑体" w:cs="黑体"/>
          <w:color w:val="000000"/>
          <w:sz w:val="32"/>
          <w:szCs w:val="32"/>
          <w:u w:color="000000"/>
        </w:rPr>
      </w:pPr>
      <w:bookmarkStart w:id="17" w:name="_Toc12977375"/>
      <w:bookmarkStart w:id="18" w:name="_Toc9010"/>
      <w:r>
        <w:rPr>
          <w:rFonts w:hint="eastAsia" w:ascii="黑体" w:hAnsi="黑体" w:eastAsia="黑体" w:cs="黑体"/>
          <w:color w:val="000000"/>
          <w:sz w:val="32"/>
          <w:szCs w:val="32"/>
          <w:u w:color="000000"/>
        </w:rPr>
        <w:t>附件2</w:t>
      </w:r>
      <w:bookmarkEnd w:id="17"/>
      <w:bookmarkEnd w:id="18"/>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jc w:val="center"/>
        <w:rPr>
          <w:rFonts w:hint="eastAsia" w:ascii="方正小标宋简体" w:hAnsi="方正小标宋简体" w:eastAsia="方正小标宋简体" w:cs="方正小标宋简体"/>
          <w:color w:val="000000"/>
          <w:sz w:val="36"/>
          <w:szCs w:val="36"/>
          <w:u w:color="000000"/>
        </w:rPr>
      </w:pPr>
      <w:bookmarkStart w:id="19" w:name="_Toc12977376"/>
      <w:bookmarkStart w:id="20" w:name="_Toc12380"/>
      <w:r>
        <w:rPr>
          <w:rFonts w:hint="eastAsia" w:ascii="方正小标宋简体" w:hAnsi="方正小标宋简体" w:eastAsia="方正小标宋简体" w:cs="方正小标宋简体"/>
          <w:color w:val="000000"/>
          <w:sz w:val="36"/>
          <w:szCs w:val="36"/>
          <w:u w:color="000000"/>
        </w:rPr>
        <w:t>汽油车污染控制技术信息实例图片</w:t>
      </w:r>
      <w:bookmarkEnd w:id="19"/>
      <w:bookmarkEnd w:id="20"/>
    </w:p>
    <w:p>
      <w:pPr>
        <w:rPr>
          <w:rFonts w:hint="eastAsia"/>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1车辆铭牌</w:t>
      </w:r>
    </w:p>
    <w:p>
      <w:pPr>
        <w:autoSpaceDE w:val="0"/>
        <w:autoSpaceDN w:val="0"/>
        <w:adjustRightInd w:val="0"/>
        <w:ind w:left="2528" w:leftChars="200" w:hanging="1896" w:hangingChars="600"/>
        <w:jc w:val="left"/>
        <w:rPr>
          <w:rFonts w:hint="eastAsia"/>
        </w:rPr>
      </w:pPr>
      <w:r>
        <w:rPr>
          <w:rFonts w:hint="eastAsia"/>
        </w:rPr>
        <w:t xml:space="preserve">铭牌位置：副驾驶车门框、发动机舱、驾驶室等位置 </w:t>
      </w:r>
    </w:p>
    <w:p>
      <w:pPr>
        <w:autoSpaceDE w:val="0"/>
        <w:autoSpaceDN w:val="0"/>
        <w:adjustRightInd w:val="0"/>
        <w:ind w:firstLine="1896" w:firstLineChars="600"/>
        <w:jc w:val="left"/>
        <w:rPr>
          <w:rFonts w:hint="eastAsia"/>
        </w:rPr>
      </w:pPr>
      <w:r>
        <w:rPr>
          <w:rFonts w:hint="eastAsia"/>
        </w:rPr>
        <w:t>（图1-1、1-2）</w:t>
      </w:r>
    </w:p>
    <w:p>
      <w:pPr>
        <w:autoSpaceDE w:val="0"/>
        <w:autoSpaceDN w:val="0"/>
        <w:adjustRightInd w:val="0"/>
        <w:jc w:val="center"/>
      </w:pPr>
      <w:r>
        <mc:AlternateContent>
          <mc:Choice Requires="wps">
            <w:drawing>
              <wp:anchor distT="0" distB="0" distL="114300" distR="114300" simplePos="0" relativeHeight="251831296" behindDoc="0" locked="0" layoutInCell="1" allowOverlap="1">
                <wp:simplePos x="0" y="0"/>
                <wp:positionH relativeFrom="column">
                  <wp:posOffset>2642870</wp:posOffset>
                </wp:positionH>
                <wp:positionV relativeFrom="paragraph">
                  <wp:posOffset>452120</wp:posOffset>
                </wp:positionV>
                <wp:extent cx="443865" cy="743585"/>
                <wp:effectExtent l="13970" t="5080" r="8890" b="13335"/>
                <wp:wrapNone/>
                <wp:docPr id="2625" name="AutoShape 159"/>
                <wp:cNvGraphicFramePr/>
                <a:graphic xmlns:a="http://schemas.openxmlformats.org/drawingml/2006/main">
                  <a:graphicData uri="http://schemas.microsoft.com/office/word/2010/wordprocessingShape">
                    <wps:wsp>
                      <wps:cNvSpPr>
                        <a:spLocks noChangeArrowheads="1"/>
                      </wps:cNvSpPr>
                      <wps:spPr bwMode="auto">
                        <a:xfrm>
                          <a:off x="0" y="0"/>
                          <a:ext cx="443865" cy="74358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AutoShape 159" o:spid="_x0000_s1026" o:spt="2" style="position:absolute;left:0pt;margin-left:208.1pt;margin-top:35.6pt;height:58.55pt;width:34.95pt;z-index:251831296;mso-width-relative:page;mso-height-relative:page;" fillcolor="#FFFFFF" filled="t" stroked="t" coordsize="21600,21600" arcsize="0.166666666666667" o:gfxdata="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RAYt41gAA&#10;AAoBAAAPAAAAAAAAAAEAIAAAACIAAABkcnMvZG93bnJldi54bWxQSwECFAAUAAAACACHTuJAACAb&#10;3yACAABMBAAADgAAAAAAAAABACAAAAAlAQAAZHJzL2Uyb0RvYy54bWxQSwUGAAAAAAYABgBZAQAA&#10;twUAAAAA&#10;">
                <v:fill on="t" focussize="0,0"/>
                <v:stroke color="#000000" joinstyle="round"/>
                <v:imagedata o:title=""/>
                <o:lock v:ext="edit" aspectratio="f"/>
              </v:roundrect>
            </w:pict>
          </mc:Fallback>
        </mc:AlternateContent>
      </w:r>
      <w:r>
        <w:drawing>
          <wp:inline distT="0" distB="0" distL="0" distR="0">
            <wp:extent cx="2109470" cy="1421130"/>
            <wp:effectExtent l="19050" t="0" r="4549" b="0"/>
            <wp:docPr id="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pic:cNvPicPr>
                      <a:picLocks noChangeAspect="1" noChangeArrowheads="1"/>
                    </pic:cNvPicPr>
                  </pic:nvPicPr>
                  <pic:blipFill>
                    <a:blip r:embed="rId27" cstate="print"/>
                    <a:srcRect/>
                    <a:stretch>
                      <a:fillRect/>
                    </a:stretch>
                  </pic:blipFill>
                  <pic:spPr>
                    <a:xfrm>
                      <a:off x="0" y="0"/>
                      <a:ext cx="2111363" cy="1422251"/>
                    </a:xfrm>
                    <a:prstGeom prst="rect">
                      <a:avLst/>
                    </a:prstGeom>
                    <a:noFill/>
                    <a:ln w="9525">
                      <a:noFill/>
                      <a:miter lim="800000"/>
                      <a:headEnd/>
                      <a:tailEnd/>
                    </a:ln>
                  </pic:spPr>
                </pic:pic>
              </a:graphicData>
            </a:graphic>
          </wp:inline>
        </w:drawing>
      </w:r>
      <w:r>
        <w:drawing>
          <wp:inline distT="0" distB="0" distL="0" distR="0">
            <wp:extent cx="1145540" cy="1412240"/>
            <wp:effectExtent l="19050" t="0" r="0" b="0"/>
            <wp:docPr id="57" name="图片 2655" descr="D:\生产一致性\2017年生产一致性\环保与CQC联合检查-2017\封样照片\广汽丰田2017。12\IMG_20171206_11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55" descr="D:\生产一致性\2017年生产一致性\环保与CQC联合检查-2017\封样照片\广汽丰田2017。12\IMG_20171206_114139.jpg"/>
                    <pic:cNvPicPr>
                      <a:picLocks noChangeAspect="1" noChangeArrowheads="1"/>
                    </pic:cNvPicPr>
                  </pic:nvPicPr>
                  <pic:blipFill>
                    <a:blip r:embed="rId28" cstate="print"/>
                    <a:srcRect/>
                    <a:stretch>
                      <a:fillRect/>
                    </a:stretch>
                  </pic:blipFill>
                  <pic:spPr>
                    <a:xfrm>
                      <a:off x="0" y="0"/>
                      <a:ext cx="1147443" cy="1414568"/>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hint="eastAsia" w:ascii="黑体" w:hAnsi="黑体" w:eastAsia="黑体"/>
        </w:rPr>
        <w:t>副驾驶车门框位置 图例1-1</w:t>
      </w:r>
    </w:p>
    <w:p>
      <w:pPr>
        <w:autoSpaceDE w:val="0"/>
        <w:autoSpaceDN w:val="0"/>
        <w:adjustRightInd w:val="0"/>
        <w:jc w:val="center"/>
        <w:rPr>
          <w:kern w:val="0"/>
          <w:sz w:val="28"/>
          <w:szCs w:val="28"/>
        </w:rPr>
      </w:pPr>
      <w:r>
        <w:rPr>
          <w:kern w:val="0"/>
          <w:sz w:val="28"/>
          <w:szCs w:val="28"/>
        </w:rPr>
        <mc:AlternateContent>
          <mc:Choice Requires="wps">
            <w:drawing>
              <wp:anchor distT="0" distB="0" distL="114300" distR="114300" simplePos="0" relativeHeight="251832320" behindDoc="0" locked="0" layoutInCell="1" allowOverlap="1">
                <wp:simplePos x="0" y="0"/>
                <wp:positionH relativeFrom="column">
                  <wp:posOffset>3763645</wp:posOffset>
                </wp:positionH>
                <wp:positionV relativeFrom="paragraph">
                  <wp:posOffset>318770</wp:posOffset>
                </wp:positionV>
                <wp:extent cx="470535" cy="266065"/>
                <wp:effectExtent l="10795" t="10795" r="13970" b="8890"/>
                <wp:wrapNone/>
                <wp:docPr id="2624" name="AutoShape 160"/>
                <wp:cNvGraphicFramePr/>
                <a:graphic xmlns:a="http://schemas.openxmlformats.org/drawingml/2006/main">
                  <a:graphicData uri="http://schemas.microsoft.com/office/word/2010/wordprocessingShape">
                    <wps:wsp>
                      <wps:cNvSpPr>
                        <a:spLocks noChangeArrowheads="1"/>
                      </wps:cNvSpPr>
                      <wps:spPr bwMode="auto">
                        <a:xfrm>
                          <a:off x="0" y="0"/>
                          <a:ext cx="470535" cy="26606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AutoShape 160" o:spid="_x0000_s1026" o:spt="2" style="position:absolute;left:0pt;margin-left:296.35pt;margin-top:25.1pt;height:20.95pt;width:37.05pt;z-index:251832320;mso-width-relative:page;mso-height-relative:page;" fillcolor="#FFFFFF" filled="t" stroked="t" coordsize="21600,21600" arcsize="0.166666666666667" o:gfxdata="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dDIpydUA&#10;AAAJAQAADwAAAAAAAAABACAAAAAiAAAAZHJzL2Rvd25yZXYueG1sUEsBAhQAFAAAAAgAh07iQBOT&#10;Rh4iAgAATAQAAA4AAAAAAAAAAQAgAAAAJAEAAGRycy9lMm9Eb2MueG1sUEsFBgAAAAAGAAYAWQEA&#10;ALgFAAAAAA==&#10;">
                <v:fill on="t" focussize="0,0"/>
                <v:stroke color="#000000" joinstyle="round"/>
                <v:imagedata o:title=""/>
                <o:lock v:ext="edit" aspectratio="f"/>
              </v:roundrect>
            </w:pict>
          </mc:Fallback>
        </mc:AlternateContent>
      </w:r>
      <w:r>
        <w:rPr>
          <w:rFonts w:hint="eastAsia"/>
          <w:kern w:val="0"/>
          <w:sz w:val="28"/>
          <w:szCs w:val="28"/>
        </w:rPr>
        <w:drawing>
          <wp:inline distT="0" distB="0" distL="0" distR="0">
            <wp:extent cx="2044065" cy="1118870"/>
            <wp:effectExtent l="19050" t="0" r="0" b="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noChangeArrowheads="1"/>
                    </pic:cNvPicPr>
                  </pic:nvPicPr>
                  <pic:blipFill>
                    <a:blip r:embed="rId29" cstate="print"/>
                    <a:srcRect/>
                    <a:stretch>
                      <a:fillRect/>
                    </a:stretch>
                  </pic:blipFill>
                  <pic:spPr>
                    <a:xfrm>
                      <a:off x="0" y="0"/>
                      <a:ext cx="2044887" cy="1119425"/>
                    </a:xfrm>
                    <a:prstGeom prst="rect">
                      <a:avLst/>
                    </a:prstGeom>
                    <a:noFill/>
                    <a:ln w="9525">
                      <a:noFill/>
                      <a:miter lim="800000"/>
                      <a:headEnd/>
                      <a:tailEnd/>
                    </a:ln>
                  </pic:spPr>
                </pic:pic>
              </a:graphicData>
            </a:graphic>
          </wp:inline>
        </w:drawing>
      </w:r>
      <w:r>
        <w:rPr>
          <w:rFonts w:ascii="Times New Roman" w:hAnsi="Times New Roman" w:eastAsia="Times New Roman" w:cs="Times New Roman"/>
          <w:color w:val="000000"/>
          <w:kern w:val="0"/>
          <w:sz w:val="0"/>
          <w:szCs w:val="0"/>
          <w:u w:color="000000"/>
        </w:rPr>
        <w:drawing>
          <wp:inline distT="0" distB="0" distL="0" distR="0">
            <wp:extent cx="1400175" cy="1050925"/>
            <wp:effectExtent l="19050" t="0" r="9383" b="0"/>
            <wp:docPr id="47" name="图片 2656" descr="D:\生产一致性\2017年生产一致性\环保与CQC联合检查-2017\封样照片\江铃汽车股份有限公司\1\IMG_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56" descr="D:\生产一致性\2017年生产一致性\环保与CQC联合检查-2017\封样照片\江铃汽车股份有限公司\1\IMG_9590.JPG"/>
                    <pic:cNvPicPr>
                      <a:picLocks noChangeAspect="1" noChangeArrowheads="1"/>
                    </pic:cNvPicPr>
                  </pic:nvPicPr>
                  <pic:blipFill>
                    <a:blip r:embed="rId30" cstate="print"/>
                    <a:srcRect/>
                    <a:stretch>
                      <a:fillRect/>
                    </a:stretch>
                  </pic:blipFill>
                  <pic:spPr>
                    <a:xfrm>
                      <a:off x="0" y="0"/>
                      <a:ext cx="1401237" cy="1051647"/>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hint="eastAsia" w:ascii="黑体" w:hAnsi="黑体" w:eastAsia="黑体"/>
        </w:rPr>
      </w:pPr>
      <w:r>
        <w:rPr>
          <w:rFonts w:hint="eastAsia" w:ascii="黑体" w:hAnsi="黑体" w:eastAsia="黑体"/>
        </w:rPr>
        <w:t>发动机舱位置 图例1-2</w:t>
      </w:r>
    </w:p>
    <w:p>
      <w:pPr>
        <w:rPr>
          <w:rFonts w:hint="eastAsia"/>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2催化转化器</w:t>
      </w:r>
    </w:p>
    <w:p>
      <w:pPr>
        <w:autoSpaceDE w:val="0"/>
        <w:autoSpaceDN w:val="0"/>
        <w:adjustRightInd w:val="0"/>
        <w:ind w:firstLine="632" w:firstLineChars="200"/>
        <w:jc w:val="left"/>
      </w:pPr>
      <w:r>
        <w:rPr>
          <w:rFonts w:hint="eastAsia"/>
        </w:rPr>
        <w:t>位置：前级位于发动机舱内或者下方，后级位于车辆底盘下方（图2-1）</w:t>
      </w:r>
    </w:p>
    <w:p>
      <w:pPr>
        <w:autoSpaceDE w:val="0"/>
        <w:autoSpaceDN w:val="0"/>
        <w:adjustRightInd w:val="0"/>
        <w:jc w:val="center"/>
        <w:rPr>
          <w:rFonts w:eastAsia="仿宋"/>
          <w:kern w:val="0"/>
          <w:sz w:val="28"/>
          <w:szCs w:val="28"/>
        </w:rPr>
      </w:pPr>
      <w:r>
        <w:rPr>
          <w:rFonts w:eastAsia="仿宋"/>
          <w:kern w:val="0"/>
          <w:sz w:val="28"/>
          <w:szCs w:val="28"/>
        </w:rPr>
        <mc:AlternateContent>
          <mc:Choice Requires="wps">
            <w:drawing>
              <wp:anchor distT="0" distB="0" distL="114300" distR="114300" simplePos="0" relativeHeight="251755520" behindDoc="0" locked="0" layoutInCell="1" allowOverlap="1">
                <wp:simplePos x="0" y="0"/>
                <wp:positionH relativeFrom="column">
                  <wp:posOffset>3592195</wp:posOffset>
                </wp:positionH>
                <wp:positionV relativeFrom="paragraph">
                  <wp:posOffset>144145</wp:posOffset>
                </wp:positionV>
                <wp:extent cx="498475" cy="900430"/>
                <wp:effectExtent l="10795" t="5715" r="5080" b="8255"/>
                <wp:wrapNone/>
                <wp:docPr id="1055" name="AutoShape 90"/>
                <wp:cNvGraphicFramePr/>
                <a:graphic xmlns:a="http://schemas.openxmlformats.org/drawingml/2006/main">
                  <a:graphicData uri="http://schemas.microsoft.com/office/word/2010/wordprocessingShape">
                    <wps:wsp>
                      <wps:cNvSpPr>
                        <a:spLocks noChangeArrowheads="1"/>
                      </wps:cNvSpPr>
                      <wps:spPr bwMode="auto">
                        <a:xfrm>
                          <a:off x="0" y="0"/>
                          <a:ext cx="498475" cy="90043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AutoShape 90" o:spid="_x0000_s1026" o:spt="2" style="position:absolute;left:0pt;margin-left:282.85pt;margin-top:11.35pt;height:70.9pt;width:39.25pt;z-index:251755520;mso-width-relative:page;mso-height-relative:page;" filled="f" stroked="t" coordsize="21600,21600" arcsize="0.166666666666667" o:gfxdata="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AubV12AAA&#10;AAoBAAAPAAAAAAAAAAEAIAAAACIAAABkcnMvZG93bnJldi54bWxQSwECFAAUAAAACACHTuJAsSjY&#10;0B4CAAAiBAAADgAAAAAAAAABACAAAAAnAQAAZHJzL2Uyb0RvYy54bWxQSwUGAAAAAAYABgBZAQAA&#10;twUAAAAA&#10;">
                <v:fill on="f" focussize="0,0"/>
                <v:stroke color="#FF0000" joinstyle="round"/>
                <v:imagedata o:title=""/>
                <o:lock v:ext="edit" aspectratio="f"/>
              </v:roundrect>
            </w:pict>
          </mc:Fallback>
        </mc:AlternateContent>
      </w:r>
      <w:r>
        <w:rPr>
          <w:rFonts w:eastAsia="仿宋"/>
          <w:kern w:val="0"/>
          <w:sz w:val="28"/>
          <w:szCs w:val="28"/>
        </w:rPr>
        <mc:AlternateContent>
          <mc:Choice Requires="wps">
            <w:drawing>
              <wp:anchor distT="0" distB="0" distL="114300" distR="114300" simplePos="0" relativeHeight="251726848" behindDoc="0" locked="0" layoutInCell="1" allowOverlap="1">
                <wp:simplePos x="0" y="0"/>
                <wp:positionH relativeFrom="column">
                  <wp:posOffset>1115695</wp:posOffset>
                </wp:positionH>
                <wp:positionV relativeFrom="paragraph">
                  <wp:posOffset>67310</wp:posOffset>
                </wp:positionV>
                <wp:extent cx="1153160" cy="471170"/>
                <wp:effectExtent l="10795" t="5080" r="7620" b="9525"/>
                <wp:wrapNone/>
                <wp:docPr id="1054" name="AutoShape 61"/>
                <wp:cNvGraphicFramePr/>
                <a:graphic xmlns:a="http://schemas.openxmlformats.org/drawingml/2006/main">
                  <a:graphicData uri="http://schemas.microsoft.com/office/word/2010/wordprocessingShape">
                    <wps:wsp>
                      <wps:cNvSpPr>
                        <a:spLocks noChangeArrowheads="1"/>
                      </wps:cNvSpPr>
                      <wps:spPr bwMode="auto">
                        <a:xfrm>
                          <a:off x="0" y="0"/>
                          <a:ext cx="1153160" cy="47117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AutoShape 61" o:spid="_x0000_s1026" o:spt="2" style="position:absolute;left:0pt;margin-left:87.85pt;margin-top:5.3pt;height:37.1pt;width:90.8pt;z-index:251726848;mso-width-relative:page;mso-height-relative:page;" filled="f" stroked="t" coordsize="21600,21600" arcsize="0.166666666666667" o:gfxdata="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FACmYLYAAAA&#10;CQEAAA8AAAAAAAAAAQAgAAAAIgAAAGRycy9kb3ducmV2LnhtbFBLAQIUABQAAAAIAIdO4kBHj11z&#10;HQIAACMEAAAOAAAAAAAAAAEAIAAAACcBAABkcnMvZTJvRG9jLnhtbFBLBQYAAAAABgAGAFkBAAC2&#10;BQAAAAA=&#10;">
                <v:fill on="f" focussize="0,0"/>
                <v:stroke color="#FF0000" joinstyle="round"/>
                <v:imagedata o:title=""/>
                <o:lock v:ext="edit" aspectratio="f"/>
              </v:roundrect>
            </w:pict>
          </mc:Fallback>
        </mc:AlternateContent>
      </w:r>
      <w:r>
        <w:rPr>
          <w:rFonts w:eastAsia="仿宋"/>
          <w:kern w:val="0"/>
          <w:sz w:val="28"/>
          <w:szCs w:val="28"/>
        </w:rPr>
        <w:drawing>
          <wp:inline distT="0" distB="0" distL="0" distR="0">
            <wp:extent cx="2292985" cy="1289685"/>
            <wp:effectExtent l="19050" t="0" r="0" b="0"/>
            <wp:docPr id="2658" name="图片 2658" descr="D:\生产一致性\2017年生产一致性\环保与CQC联合检查-2017\封样照片\奇瑞汽车股份有限公司\1\DSC_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 name="图片 2658" descr="D:\生产一致性\2017年生产一致性\环保与CQC联合检查-2017\封样照片\奇瑞汽车股份有限公司\1\DSC_1443.JPG"/>
                    <pic:cNvPicPr>
                      <a:picLocks noChangeAspect="1" noChangeArrowheads="1"/>
                    </pic:cNvPicPr>
                  </pic:nvPicPr>
                  <pic:blipFill>
                    <a:blip r:embed="rId31" cstate="print"/>
                    <a:srcRect/>
                    <a:stretch>
                      <a:fillRect/>
                    </a:stretch>
                  </pic:blipFill>
                  <pic:spPr>
                    <a:xfrm>
                      <a:off x="0" y="0"/>
                      <a:ext cx="2294689" cy="1290494"/>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2041525" cy="1362075"/>
            <wp:effectExtent l="19050" t="0" r="0" b="0"/>
            <wp:docPr id="51" name="图片 2666" descr="D:\生产一致性\2017年生产一致性\环保与CQC联合检查-2017\封样照片\天津夏利照片2017.11.15\DSC0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66" descr="D:\生产一致性\2017年生产一致性\环保与CQC联合检查-2017\封样照片\天津夏利照片2017.11.15\DSC00799.JPG"/>
                    <pic:cNvPicPr>
                      <a:picLocks noChangeAspect="1" noChangeArrowheads="1"/>
                    </pic:cNvPicPr>
                  </pic:nvPicPr>
                  <pic:blipFill>
                    <a:blip r:embed="rId32" cstate="print"/>
                    <a:srcRect/>
                    <a:stretch>
                      <a:fillRect/>
                    </a:stretch>
                  </pic:blipFill>
                  <pic:spPr>
                    <a:xfrm>
                      <a:off x="0" y="0"/>
                      <a:ext cx="2046035" cy="1365048"/>
                    </a:xfrm>
                    <a:prstGeom prst="rect">
                      <a:avLst/>
                    </a:prstGeom>
                    <a:noFill/>
                    <a:ln w="9525">
                      <a:noFill/>
                      <a:miter lim="800000"/>
                      <a:headEnd/>
                      <a:tailEnd/>
                    </a:ln>
                  </pic:spPr>
                </pic:pic>
              </a:graphicData>
            </a:graphic>
          </wp:inline>
        </w:drawing>
      </w:r>
    </w:p>
    <w:p>
      <w:pPr>
        <w:autoSpaceDE w:val="0"/>
        <w:autoSpaceDN w:val="0"/>
        <w:adjustRightInd w:val="0"/>
        <w:jc w:val="center"/>
        <w:rPr>
          <w:rFonts w:eastAsia="仿宋"/>
          <w:kern w:val="0"/>
          <w:sz w:val="28"/>
          <w:szCs w:val="28"/>
        </w:rPr>
      </w:pPr>
      <w:r>
        <w:rPr>
          <w:rFonts w:eastAsia="仿宋"/>
          <w:kern w:val="0"/>
          <w:sz w:val="28"/>
          <w:szCs w:val="28"/>
        </w:rPr>
        <w:drawing>
          <wp:inline distT="0" distB="0" distL="0" distR="0">
            <wp:extent cx="1440180" cy="1186815"/>
            <wp:effectExtent l="19050" t="0" r="7336" b="0"/>
            <wp:docPr id="52" name="图片 1" descr="D:\生产一致性\2017年生产一致性\环保与CQC联合检查-2017\封样照片\长安福特\IMG_5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D:\生产一致性\2017年生产一致性\环保与CQC联合检查-2017\封样照片\长安福特\IMG_5612.JPG"/>
                    <pic:cNvPicPr>
                      <a:picLocks noChangeAspect="1" noChangeArrowheads="1"/>
                    </pic:cNvPicPr>
                  </pic:nvPicPr>
                  <pic:blipFill>
                    <a:blip r:embed="rId33" cstate="print"/>
                    <a:srcRect l="12524" t="3867"/>
                    <a:stretch>
                      <a:fillRect/>
                    </a:stretch>
                  </pic:blipFill>
                  <pic:spPr>
                    <a:xfrm>
                      <a:off x="0" y="0"/>
                      <a:ext cx="1440464" cy="1187355"/>
                    </a:xfrm>
                    <a:prstGeom prst="rect">
                      <a:avLst/>
                    </a:prstGeom>
                    <a:noFill/>
                    <a:ln w="9525">
                      <a:noFill/>
                      <a:miter lim="800000"/>
                      <a:headEnd/>
                      <a:tailEnd/>
                    </a:ln>
                  </pic:spPr>
                </pic:pic>
              </a:graphicData>
            </a:graphic>
          </wp:inline>
        </w:drawing>
      </w:r>
      <w:r>
        <w:rPr>
          <w:rFonts w:eastAsia="仿宋"/>
          <w:kern w:val="0"/>
          <w:sz w:val="28"/>
          <w:szCs w:val="28"/>
        </w:rPr>
        <w:t xml:space="preserve"> </w:t>
      </w:r>
      <w:r>
        <w:rPr>
          <w:rFonts w:eastAsia="仿宋"/>
          <w:kern w:val="0"/>
          <w:sz w:val="28"/>
          <w:szCs w:val="28"/>
        </w:rPr>
        <w:drawing>
          <wp:inline distT="0" distB="0" distL="0" distR="0">
            <wp:extent cx="1966595" cy="1190625"/>
            <wp:effectExtent l="19050" t="0" r="0" b="0"/>
            <wp:docPr id="26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图片 19"/>
                    <pic:cNvPicPr>
                      <a:picLocks noChangeAspect="1" noChangeArrowheads="1"/>
                    </pic:cNvPicPr>
                  </pic:nvPicPr>
                  <pic:blipFill>
                    <a:blip r:embed="rId34" cstate="print"/>
                    <a:srcRect/>
                    <a:stretch>
                      <a:fillRect/>
                    </a:stretch>
                  </pic:blipFill>
                  <pic:spPr>
                    <a:xfrm>
                      <a:off x="0" y="0"/>
                      <a:ext cx="1968538" cy="1192351"/>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eastAsia="仿宋"/>
          <w:kern w:val="0"/>
          <w:sz w:val="28"/>
          <w:szCs w:val="28"/>
        </w:rPr>
      </w:pPr>
      <w:r>
        <w:rPr>
          <w:rFonts w:hint="eastAsia" w:ascii="黑体" w:hAnsi="黑体" w:eastAsia="黑体"/>
        </w:rPr>
        <w:t>图例2-2</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hint="eastAsia"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3颗粒捕集器</w:t>
      </w:r>
    </w:p>
    <w:p>
      <w:pPr>
        <w:autoSpaceDE w:val="0"/>
        <w:autoSpaceDN w:val="0"/>
        <w:adjustRightInd w:val="0"/>
        <w:ind w:firstLine="632" w:firstLineChars="200"/>
        <w:jc w:val="left"/>
        <w:rPr>
          <w:rFonts w:eastAsia="仿宋"/>
          <w:kern w:val="0"/>
          <w:sz w:val="28"/>
          <w:szCs w:val="28"/>
        </w:rPr>
      </w:pPr>
      <w:r>
        <w:rPr>
          <w:rFonts w:hint="eastAsia"/>
        </w:rPr>
        <w:t>位置：催化器后端或与催化器封装在一起（图3-1）</w:t>
      </w:r>
    </w:p>
    <w:p>
      <w:pPr>
        <w:autoSpaceDE w:val="0"/>
        <w:autoSpaceDN w:val="0"/>
        <w:adjustRightInd w:val="0"/>
        <w:ind w:firstLine="552" w:firstLineChars="200"/>
        <w:jc w:val="left"/>
      </w:pPr>
      <w:r>
        <w:rPr>
          <w:rFonts w:eastAsia="仿宋"/>
          <w:kern w:val="0"/>
          <w:sz w:val="28"/>
          <w:szCs w:val="28"/>
        </w:rPr>
        <mc:AlternateContent>
          <mc:Choice Requires="wps">
            <w:drawing>
              <wp:anchor distT="0" distB="0" distL="114300" distR="114300" simplePos="0" relativeHeight="251754496" behindDoc="0" locked="0" layoutInCell="1" allowOverlap="1">
                <wp:simplePos x="0" y="0"/>
                <wp:positionH relativeFrom="column">
                  <wp:posOffset>1224915</wp:posOffset>
                </wp:positionH>
                <wp:positionV relativeFrom="paragraph">
                  <wp:posOffset>1316355</wp:posOffset>
                </wp:positionV>
                <wp:extent cx="457200" cy="156845"/>
                <wp:effectExtent l="5715" t="5715" r="13335" b="8890"/>
                <wp:wrapNone/>
                <wp:docPr id="1053" name="AutoShape 89"/>
                <wp:cNvGraphicFramePr/>
                <a:graphic xmlns:a="http://schemas.openxmlformats.org/drawingml/2006/main">
                  <a:graphicData uri="http://schemas.microsoft.com/office/word/2010/wordprocessingShape">
                    <wps:wsp>
                      <wps:cNvSpPr>
                        <a:spLocks noChangeArrowheads="1"/>
                      </wps:cNvSpPr>
                      <wps:spPr bwMode="auto">
                        <a:xfrm>
                          <a:off x="0" y="0"/>
                          <a:ext cx="457200" cy="156845"/>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AutoShape 89" o:spid="_x0000_s1026" o:spt="2" style="position:absolute;left:0pt;margin-left:96.45pt;margin-top:103.65pt;height:12.35pt;width:36pt;z-index:251754496;mso-width-relative:page;mso-height-relative:page;" filled="f" stroked="t" coordsize="21600,21600" arcsize="0.166666666666667" o:gfxdata="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0Jbv39kAAAAL&#10;AQAADwAAAAAAAAABACAAAAAiAAAAZHJzL2Rvd25yZXYueG1sUEsBAhQAFAAAAAgAh07iQN/Gzn8b&#10;AgAAIgQAAA4AAAAAAAAAAQAgAAAAKAEAAGRycy9lMm9Eb2MueG1sUEsFBgAAAAAGAAYAWQEAALUF&#10;AAAAAA==&#10;">
                <v:fill on="f" focussize="0,0"/>
                <v:stroke color="#FF0000" joinstyle="round"/>
                <v:imagedata o:title=""/>
                <o:lock v:ext="edit" aspectratio="f"/>
              </v:roundrect>
            </w:pict>
          </mc:Fallback>
        </mc:AlternateContent>
      </w:r>
      <w:r>
        <w:rPr>
          <w:rFonts w:hint="eastAsia" w:eastAsia="仿宋"/>
          <w:kern w:val="0"/>
          <w:sz w:val="28"/>
          <w:szCs w:val="28"/>
        </w:rPr>
        <w:drawing>
          <wp:inline distT="0" distB="0" distL="0" distR="0">
            <wp:extent cx="2027555" cy="1521460"/>
            <wp:effectExtent l="19050" t="0" r="0" b="0"/>
            <wp:docPr id="53" name="图片 44" descr="151089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4" descr="1510891582.jpg"/>
                    <pic:cNvPicPr>
                      <a:picLocks noChangeAspect="1"/>
                    </pic:cNvPicPr>
                  </pic:nvPicPr>
                  <pic:blipFill>
                    <a:blip r:embed="rId35" cstate="print"/>
                    <a:stretch>
                      <a:fillRect/>
                    </a:stretch>
                  </pic:blipFill>
                  <pic:spPr>
                    <a:xfrm>
                      <a:off x="0" y="0"/>
                      <a:ext cx="2027555" cy="1521460"/>
                    </a:xfrm>
                    <a:prstGeom prst="rect">
                      <a:avLst/>
                    </a:prstGeom>
                  </pic:spPr>
                </pic:pic>
              </a:graphicData>
            </a:graphic>
          </wp:inline>
        </w:drawing>
      </w:r>
      <w:r>
        <w:drawing>
          <wp:inline distT="0" distB="0" distL="0" distR="0">
            <wp:extent cx="1181735" cy="1575435"/>
            <wp:effectExtent l="19050" t="0" r="0" b="0"/>
            <wp:docPr id="54" name="图片 7" descr="64456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64456802.jpg"/>
                    <pic:cNvPicPr>
                      <a:picLocks noChangeAspect="1"/>
                    </pic:cNvPicPr>
                  </pic:nvPicPr>
                  <pic:blipFill>
                    <a:blip r:embed="rId36" cstate="print"/>
                    <a:stretch>
                      <a:fillRect/>
                    </a:stretch>
                  </pic:blipFill>
                  <pic:spPr>
                    <a:xfrm>
                      <a:off x="0" y="0"/>
                      <a:ext cx="1184165" cy="1578887"/>
                    </a:xfrm>
                    <a:prstGeom prst="rect">
                      <a:avLst/>
                    </a:prstGeom>
                  </pic:spPr>
                </pic:pic>
              </a:graphicData>
            </a:graphic>
          </wp:inline>
        </w:drawing>
      </w:r>
      <w:r>
        <w:drawing>
          <wp:inline distT="0" distB="0" distL="0" distR="0">
            <wp:extent cx="1297940" cy="1598295"/>
            <wp:effectExtent l="19050" t="0" r="0" b="0"/>
            <wp:docPr id="55" name="图片 45" descr="172315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descr="1723152227.jpg"/>
                    <pic:cNvPicPr>
                      <a:picLocks noChangeAspect="1"/>
                    </pic:cNvPicPr>
                  </pic:nvPicPr>
                  <pic:blipFill>
                    <a:blip r:embed="rId37" cstate="print"/>
                    <a:stretch>
                      <a:fillRect/>
                    </a:stretch>
                  </pic:blipFill>
                  <pic:spPr>
                    <a:xfrm>
                      <a:off x="0" y="0"/>
                      <a:ext cx="1301284" cy="1602854"/>
                    </a:xfrm>
                    <a:prstGeom prst="rect">
                      <a:avLst/>
                    </a:prstGeom>
                  </pic:spPr>
                </pic:pic>
              </a:graphicData>
            </a:graphic>
          </wp:inline>
        </w:drawing>
      </w:r>
    </w:p>
    <w:p>
      <w:pPr>
        <w:autoSpaceDE w:val="0"/>
        <w:autoSpaceDN w:val="0"/>
        <w:adjustRightInd w:val="0"/>
        <w:ind w:firstLine="632" w:firstLineChars="200"/>
        <w:jc w:val="center"/>
        <w:rPr>
          <w:rFonts w:eastAsia="仿宋"/>
          <w:kern w:val="0"/>
          <w:sz w:val="28"/>
          <w:szCs w:val="28"/>
        </w:rPr>
      </w:pPr>
      <w:r>
        <w:rPr>
          <w:rFonts w:ascii="黑体" w:hAnsi="黑体" w:eastAsia="黑体"/>
        </w:rPr>
        <w:t>颗粒</w:t>
      </w:r>
      <w:r>
        <w:rPr>
          <w:rFonts w:hint="eastAsia" w:ascii="黑体" w:hAnsi="黑体" w:eastAsia="黑体"/>
        </w:rPr>
        <w:t>捕集</w:t>
      </w:r>
      <w:r>
        <w:rPr>
          <w:rFonts w:ascii="黑体" w:hAnsi="黑体" w:eastAsia="黑体"/>
        </w:rPr>
        <w:t>器</w:t>
      </w:r>
      <w:r>
        <w:rPr>
          <w:rFonts w:hint="eastAsia" w:ascii="黑体" w:hAnsi="黑体" w:eastAsia="黑体"/>
        </w:rPr>
        <w:t xml:space="preserve"> </w:t>
      </w:r>
      <w:r>
        <w:rPr>
          <w:rFonts w:ascii="黑体" w:hAnsi="黑体" w:eastAsia="黑体"/>
        </w:rPr>
        <w:t>图例</w:t>
      </w:r>
      <w:r>
        <w:rPr>
          <w:rFonts w:hint="eastAsia" w:ascii="黑体" w:hAnsi="黑体" w:eastAsia="黑体"/>
        </w:rPr>
        <w:t>3-1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hint="eastAsia"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4氧传感器（前，后）</w:t>
      </w:r>
    </w:p>
    <w:p>
      <w:pPr>
        <w:autoSpaceDE w:val="0"/>
        <w:autoSpaceDN w:val="0"/>
        <w:adjustRightInd w:val="0"/>
        <w:ind w:firstLine="632" w:firstLineChars="200"/>
        <w:jc w:val="left"/>
      </w:pPr>
      <w:r>
        <w:rPr>
          <w:rFonts w:hint="eastAsia"/>
        </w:rPr>
        <w:t>位置：催化转化器前后（4-1）</w:t>
      </w:r>
    </w:p>
    <w:p>
      <w:pPr>
        <w:autoSpaceDE w:val="0"/>
        <w:autoSpaceDN w:val="0"/>
        <w:adjustRightInd w:val="0"/>
        <w:jc w:val="center"/>
      </w:pPr>
      <w:r>
        <w:rPr>
          <w:rFonts w:eastAsia="仿宋"/>
          <w:kern w:val="0"/>
          <w:sz w:val="28"/>
          <w:szCs w:val="28"/>
        </w:rPr>
        <mc:AlternateContent>
          <mc:Choice Requires="wps">
            <w:drawing>
              <wp:anchor distT="0" distB="0" distL="114300" distR="114300" simplePos="0" relativeHeight="251753472" behindDoc="0" locked="0" layoutInCell="1" allowOverlap="1">
                <wp:simplePos x="0" y="0"/>
                <wp:positionH relativeFrom="column">
                  <wp:posOffset>953770</wp:posOffset>
                </wp:positionH>
                <wp:positionV relativeFrom="paragraph">
                  <wp:posOffset>314960</wp:posOffset>
                </wp:positionV>
                <wp:extent cx="907415" cy="429895"/>
                <wp:effectExtent l="10795" t="12065" r="5715" b="5715"/>
                <wp:wrapNone/>
                <wp:docPr id="1052" name="AutoShape 87"/>
                <wp:cNvGraphicFramePr/>
                <a:graphic xmlns:a="http://schemas.openxmlformats.org/drawingml/2006/main">
                  <a:graphicData uri="http://schemas.microsoft.com/office/word/2010/wordprocessingShape">
                    <wps:wsp>
                      <wps:cNvSpPr>
                        <a:spLocks noChangeArrowheads="1"/>
                      </wps:cNvSpPr>
                      <wps:spPr bwMode="auto">
                        <a:xfrm>
                          <a:off x="0" y="0"/>
                          <a:ext cx="907415" cy="429895"/>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id="AutoShape 87" o:spid="_x0000_s1026" o:spt="2" style="position:absolute;left:0pt;margin-left:75.1pt;margin-top:24.8pt;height:33.85pt;width:71.45pt;z-index:251753472;mso-width-relative:page;mso-height-relative:page;" filled="f" stroked="t" coordsize="21600,21600" arcsize="0.166666666666667" o:gfxdata="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akkQNkA&#10;AAAKAQAADwAAAAAAAAABACAAAAAiAAAAZHJzL2Rvd25yZXYueG1sUEsBAhQAFAAAAAgAh07iQBBy&#10;gTUeAgAAIgQAAA4AAAAAAAAAAQAgAAAAKAEAAGRycy9lMm9Eb2MueG1sUEsFBgAAAAAGAAYAWQEA&#10;ALgFAAAAAA==&#10;">
                <v:fill on="f" focussize="0,0"/>
                <v:stroke color="#FF0000" joinstyle="round"/>
                <v:imagedata o:title=""/>
                <o:lock v:ext="edit" aspectratio="f"/>
              </v:roundrect>
            </w:pict>
          </mc:Fallback>
        </mc:AlternateContent>
      </w:r>
      <w:r>
        <w:rPr>
          <w:rFonts w:eastAsia="仿宋"/>
          <w:kern w:val="0"/>
          <w:sz w:val="28"/>
          <w:szCs w:val="28"/>
        </w:rPr>
        <w:drawing>
          <wp:inline distT="0" distB="0" distL="0" distR="0">
            <wp:extent cx="2050415" cy="1153160"/>
            <wp:effectExtent l="19050" t="0" r="6776" b="0"/>
            <wp:docPr id="2659" name="图片 2659" descr="D:\生产一致性\2017年生产一致性\环保与CQC联合检查-2017\封样照片\奇瑞汽车股份有限公司\1\DSC_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9" name="图片 2659" descr="D:\生产一致性\2017年生产一致性\环保与CQC联合检查-2017\封样照片\奇瑞汽车股份有限公司\1\DSC_1450.JPG"/>
                    <pic:cNvPicPr>
                      <a:picLocks noChangeAspect="1" noChangeArrowheads="1"/>
                    </pic:cNvPicPr>
                  </pic:nvPicPr>
                  <pic:blipFill>
                    <a:blip r:embed="rId38" cstate="print"/>
                    <a:srcRect/>
                    <a:stretch>
                      <a:fillRect/>
                    </a:stretch>
                  </pic:blipFill>
                  <pic:spPr>
                    <a:xfrm>
                      <a:off x="0" y="0"/>
                      <a:ext cx="2049621" cy="1152672"/>
                    </a:xfrm>
                    <a:prstGeom prst="rect">
                      <a:avLst/>
                    </a:prstGeom>
                    <a:noFill/>
                    <a:ln w="9525">
                      <a:noFill/>
                      <a:miter lim="800000"/>
                      <a:headEnd/>
                      <a:tailEnd/>
                    </a:ln>
                  </pic:spPr>
                </pic:pic>
              </a:graphicData>
            </a:graphic>
          </wp:inline>
        </w:drawing>
      </w:r>
      <w:r>
        <w:t xml:space="preserve"> </w:t>
      </w:r>
      <w:r>
        <w:drawing>
          <wp:inline distT="0" distB="0" distL="0" distR="0">
            <wp:extent cx="1761490" cy="1173480"/>
            <wp:effectExtent l="19050" t="0" r="0" b="0"/>
            <wp:docPr id="2660" name="图片 2660" descr="https://timgsa.baidu.com/timg?image&amp;quality=80&amp;size=b9999_10000&amp;sec=1537268254474&amp;di=d00dbdcb19a74d10d52b0c8d12434f7d&amp;imgtype=0&amp;src=http%3A%2F%2Fpic.trustexporter.com%2Fupload3%2F2011-06-21%2F128747112862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 name="图片 2660" descr="https://timgsa.baidu.com/timg?image&amp;quality=80&amp;size=b9999_10000&amp;sec=1537268254474&amp;di=d00dbdcb19a74d10d52b0c8d12434f7d&amp;imgtype=0&amp;src=http%3A%2F%2Fpic.trustexporter.com%2Fupload3%2F2011-06-21%2F1287471128624725.jpg"/>
                    <pic:cNvPicPr>
                      <a:picLocks noChangeAspect="1" noChangeArrowheads="1"/>
                    </pic:cNvPicPr>
                  </pic:nvPicPr>
                  <pic:blipFill>
                    <a:blip r:embed="rId39" cstate="print"/>
                    <a:srcRect/>
                    <a:stretch>
                      <a:fillRect/>
                    </a:stretch>
                  </pic:blipFill>
                  <pic:spPr>
                    <a:xfrm>
                      <a:off x="0" y="0"/>
                      <a:ext cx="1764702" cy="1175606"/>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ascii="黑体" w:hAnsi="黑体" w:eastAsia="黑体"/>
        </w:rPr>
        <w:t>氧传感器</w:t>
      </w:r>
      <w:r>
        <w:rPr>
          <w:rFonts w:hint="eastAsia" w:ascii="黑体" w:hAnsi="黑体" w:eastAsia="黑体"/>
        </w:rPr>
        <w:t xml:space="preserve"> </w:t>
      </w:r>
      <w:r>
        <w:rPr>
          <w:rFonts w:ascii="黑体" w:hAnsi="黑体" w:eastAsia="黑体"/>
        </w:rPr>
        <w:t>图例</w:t>
      </w:r>
      <w:r>
        <w:rPr>
          <w:rFonts w:hint="eastAsia" w:ascii="黑体" w:hAnsi="黑体" w:eastAsia="黑体"/>
        </w:rPr>
        <w:t>4-1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hint="eastAsia"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5炭罐</w:t>
      </w:r>
    </w:p>
    <w:p>
      <w:pPr>
        <w:autoSpaceDE w:val="0"/>
        <w:autoSpaceDN w:val="0"/>
        <w:adjustRightInd w:val="0"/>
        <w:ind w:firstLine="632" w:firstLineChars="200"/>
        <w:jc w:val="left"/>
      </w:pPr>
      <w:r>
        <w:rPr>
          <w:rFonts w:hint="eastAsia"/>
        </w:rPr>
        <w:t>位置：车辆底盘后方、发动机舱后方等处（图5-1）</w:t>
      </w:r>
    </w:p>
    <w:p>
      <w:pPr>
        <w:autoSpaceDE w:val="0"/>
        <w:autoSpaceDN w:val="0"/>
        <w:adjustRightInd w:val="0"/>
        <w:ind w:firstLine="552" w:firstLineChars="200"/>
        <w:jc w:val="left"/>
        <w:rPr>
          <w:rFonts w:eastAsia="仿宋"/>
          <w:kern w:val="0"/>
          <w:sz w:val="28"/>
          <w:szCs w:val="28"/>
        </w:rPr>
      </w:pPr>
      <w:r>
        <w:rPr>
          <w:rFonts w:eastAsia="仿宋"/>
          <w:kern w:val="0"/>
          <w:sz w:val="28"/>
          <w:szCs w:val="28"/>
        </w:rPr>
        <w:drawing>
          <wp:inline distT="0" distB="0" distL="0" distR="0">
            <wp:extent cx="929005" cy="1157605"/>
            <wp:effectExtent l="19050" t="0" r="3981" b="0"/>
            <wp:docPr id="43" name="图片 2641" descr="C:\Users\admin\AppData\Local\Temp\Rar$DIa474424.13409\比亚迪-碳罐封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41" descr="C:\Users\admin\AppData\Local\Temp\Rar$DIa474424.13409\比亚迪-碳罐封签.JPG"/>
                    <pic:cNvPicPr>
                      <a:picLocks noChangeAspect="1" noChangeArrowheads="1"/>
                    </pic:cNvPicPr>
                  </pic:nvPicPr>
                  <pic:blipFill>
                    <a:blip r:embed="rId40" cstate="print"/>
                    <a:srcRect/>
                    <a:stretch>
                      <a:fillRect/>
                    </a:stretch>
                  </pic:blipFill>
                  <pic:spPr>
                    <a:xfrm>
                      <a:off x="0" y="0"/>
                      <a:ext cx="929441" cy="1157922"/>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1290955" cy="1188085"/>
            <wp:effectExtent l="19050" t="0" r="4265" b="0"/>
            <wp:docPr id="4" name="图片 2663" descr="D:\生产一致性\2017年生产一致性\环保与CQC联合检查-2017\封样照片\上汽通用五菱汽车股份有限公司\1\QQ图片2017110920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663" descr="D:\生产一致性\2017年生产一致性\环保与CQC联合检查-2017\封样照片\上汽通用五菱汽车股份有限公司\1\QQ图片20171109203016.jpg"/>
                    <pic:cNvPicPr>
                      <a:picLocks noChangeAspect="1" noChangeArrowheads="1"/>
                    </pic:cNvPicPr>
                  </pic:nvPicPr>
                  <pic:blipFill>
                    <a:blip r:embed="rId41" cstate="print"/>
                    <a:srcRect/>
                    <a:stretch>
                      <a:fillRect/>
                    </a:stretch>
                  </pic:blipFill>
                  <pic:spPr>
                    <a:xfrm>
                      <a:off x="0" y="0"/>
                      <a:ext cx="1295562" cy="1192687"/>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1238250" cy="873125"/>
            <wp:effectExtent l="19050" t="0" r="0" b="0"/>
            <wp:docPr id="5" name="图片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652"/>
                    <pic:cNvPicPr>
                      <a:picLocks noChangeAspect="1" noChangeArrowheads="1"/>
                    </pic:cNvPicPr>
                  </pic:nvPicPr>
                  <pic:blipFill>
                    <a:blip r:embed="rId42" cstate="print"/>
                    <a:srcRect/>
                    <a:stretch>
                      <a:fillRect/>
                    </a:stretch>
                  </pic:blipFill>
                  <pic:spPr>
                    <a:xfrm>
                      <a:off x="0" y="0"/>
                      <a:ext cx="1238395" cy="873247"/>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1106805" cy="1116330"/>
            <wp:effectExtent l="19050" t="0" r="0" b="0"/>
            <wp:docPr id="58" name="图片 2644" descr="https://timgsa.baidu.com/timg?image&amp;quality=80&amp;size=b9999_10000&amp;sec=1537267187231&amp;di=f512230b87f5eaac1f0bc6b8c8cc16fd&amp;imgtype=0&amp;src=http%3A%2F%2Fimg14.360buyimg.com%2Fn1%2Fjfs%2Ft841%2F112%2F811842525%2F55925%2Fb38abffe%2F554b4b2aN80037a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44" descr="https://timgsa.baidu.com/timg?image&amp;quality=80&amp;size=b9999_10000&amp;sec=1537267187231&amp;di=f512230b87f5eaac1f0bc6b8c8cc16fd&amp;imgtype=0&amp;src=http%3A%2F%2Fimg14.360buyimg.com%2Fn1%2Fjfs%2Ft841%2F112%2F811842525%2F55925%2Fb38abffe%2F554b4b2aN80037a37.jpg"/>
                    <pic:cNvPicPr>
                      <a:picLocks noChangeAspect="1" noChangeArrowheads="1"/>
                    </pic:cNvPicPr>
                  </pic:nvPicPr>
                  <pic:blipFill>
                    <a:blip r:embed="rId43" cstate="print"/>
                    <a:srcRect/>
                    <a:stretch>
                      <a:fillRect/>
                    </a:stretch>
                  </pic:blipFill>
                  <pic:spPr>
                    <a:xfrm>
                      <a:off x="0" y="0"/>
                      <a:ext cx="1110333" cy="1120102"/>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ascii="黑体" w:hAnsi="黑体" w:eastAsia="黑体"/>
        </w:rPr>
        <w:t>炭罐图例</w:t>
      </w:r>
      <w:r>
        <w:rPr>
          <w:rFonts w:hint="eastAsia" w:ascii="黑体" w:hAnsi="黑体" w:eastAsia="黑体"/>
        </w:rPr>
        <w:t>5-1</w:t>
      </w:r>
    </w:p>
    <w:p>
      <w:pPr>
        <w:autoSpaceDE w:val="0"/>
        <w:autoSpaceDN w:val="0"/>
        <w:adjustRightInd w:val="0"/>
        <w:ind w:firstLine="632" w:firstLineChars="200"/>
        <w:jc w:val="left"/>
        <w:rPr>
          <w:rFonts w:ascii="黑体" w:hAnsi="黑体" w:eastAsia="黑体"/>
        </w:rPr>
      </w:pPr>
    </w:p>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6 EGR</w:t>
      </w:r>
    </w:p>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632" w:firstLineChars="200"/>
        <w:jc w:val="left"/>
        <w:textAlignment w:val="auto"/>
        <w:outlineLvl w:val="9"/>
      </w:pPr>
      <w:r>
        <w:rPr>
          <w:rFonts w:hint="eastAsia"/>
        </w:rPr>
        <w:t>位置：发动机排气（图6-1）</w:t>
      </w:r>
    </w:p>
    <w:p>
      <w:pPr>
        <w:autoSpaceDE w:val="0"/>
        <w:autoSpaceDN w:val="0"/>
        <w:adjustRightInd w:val="0"/>
        <w:jc w:val="center"/>
        <w:rPr>
          <w:rFonts w:eastAsia="仿宋"/>
          <w:kern w:val="0"/>
          <w:sz w:val="28"/>
          <w:szCs w:val="28"/>
        </w:rPr>
      </w:pPr>
      <w:r>
        <w:rPr>
          <w:rFonts w:eastAsia="仿宋"/>
          <w:kern w:val="0"/>
          <w:sz w:val="28"/>
          <w:szCs w:val="28"/>
        </w:rPr>
        <w:drawing>
          <wp:inline distT="0" distB="0" distL="0" distR="0">
            <wp:extent cx="2464435" cy="1848485"/>
            <wp:effectExtent l="19050" t="0" r="0" b="0"/>
            <wp:docPr id="2657" name="图片 2657" descr="D:\生产一致性\2017年生产一致性\环保与CQC联合检查-2017\封样照片\江铃汽车股份有限公司\1\IMG_9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 name="图片 2657" descr="D:\生产一致性\2017年生产一致性\环保与CQC联合检查-2017\封样照片\江铃汽车股份有限公司\1\IMG_9597.JPG"/>
                    <pic:cNvPicPr>
                      <a:picLocks noChangeAspect="1" noChangeArrowheads="1"/>
                    </pic:cNvPicPr>
                  </pic:nvPicPr>
                  <pic:blipFill>
                    <a:blip r:embed="rId44" cstate="print"/>
                    <a:srcRect/>
                    <a:stretch>
                      <a:fillRect/>
                    </a:stretch>
                  </pic:blipFill>
                  <pic:spPr>
                    <a:xfrm>
                      <a:off x="0" y="0"/>
                      <a:ext cx="2464842" cy="1848858"/>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hint="eastAsia" w:ascii="黑体" w:hAnsi="黑体" w:eastAsia="黑体"/>
        </w:rPr>
        <w:t>EGR阀图例6-1</w:t>
      </w:r>
    </w:p>
    <w:p>
      <w:pPr>
        <w:autoSpaceDE w:val="0"/>
        <w:autoSpaceDN w:val="0"/>
        <w:adjustRightInd w:val="0"/>
        <w:ind w:firstLine="632" w:firstLineChars="200"/>
        <w:jc w:val="left"/>
        <w:rPr>
          <w:rFonts w:ascii="黑体" w:hAnsi="黑体" w:eastAsia="黑体"/>
        </w:rPr>
      </w:pPr>
    </w:p>
    <w:p>
      <w:pPr>
        <w:autoSpaceDE w:val="0"/>
        <w:autoSpaceDN w:val="0"/>
        <w:adjustRightInd w:val="0"/>
        <w:ind w:firstLine="632" w:firstLineChars="200"/>
        <w:jc w:val="left"/>
        <w:rPr>
          <w:rFonts w:hint="eastAsia" w:ascii="黑体" w:hAnsi="黑体" w:eastAsia="黑体"/>
        </w:rPr>
      </w:pPr>
      <w:r>
        <w:rPr>
          <w:rFonts w:hint="eastAsia" w:ascii="黑体" w:hAnsi="黑体" w:eastAsia="黑体"/>
        </w:rPr>
        <w:t>7 ECU</w:t>
      </w:r>
    </w:p>
    <w:p>
      <w:pPr>
        <w:autoSpaceDE w:val="0"/>
        <w:autoSpaceDN w:val="0"/>
        <w:adjustRightInd w:val="0"/>
        <w:ind w:firstLine="632" w:firstLineChars="200"/>
        <w:jc w:val="left"/>
        <w:rPr>
          <w:rFonts w:eastAsia="仿宋"/>
          <w:kern w:val="0"/>
          <w:sz w:val="28"/>
          <w:szCs w:val="28"/>
        </w:rPr>
      </w:pPr>
      <w:r>
        <mc:AlternateContent>
          <mc:Choice Requires="wps">
            <w:drawing>
              <wp:anchor distT="0" distB="0" distL="114300" distR="114300" simplePos="0" relativeHeight="251721728" behindDoc="0" locked="0" layoutInCell="1" allowOverlap="1">
                <wp:simplePos x="0" y="0"/>
                <wp:positionH relativeFrom="column">
                  <wp:posOffset>1736725</wp:posOffset>
                </wp:positionH>
                <wp:positionV relativeFrom="paragraph">
                  <wp:posOffset>1405890</wp:posOffset>
                </wp:positionV>
                <wp:extent cx="2162810" cy="45085"/>
                <wp:effectExtent l="3175" t="0" r="15240" b="31115"/>
                <wp:wrapNone/>
                <wp:docPr id="1051" name="AutoShape 60"/>
                <wp:cNvGraphicFramePr/>
                <a:graphic xmlns:a="http://schemas.openxmlformats.org/drawingml/2006/main">
                  <a:graphicData uri="http://schemas.microsoft.com/office/word/2010/wordprocessingShape">
                    <wps:wsp>
                      <wps:cNvSpPr>
                        <a:spLocks noChangeArrowheads="1"/>
                      </wps:cNvSpPr>
                      <wps:spPr bwMode="auto">
                        <a:xfrm>
                          <a:off x="0" y="0"/>
                          <a:ext cx="2162810" cy="45085"/>
                        </a:xfrm>
                        <a:prstGeom prst="rightArrow">
                          <a:avLst>
                            <a:gd name="adj1" fmla="val 50000"/>
                            <a:gd name="adj2" fmla="val 1199296"/>
                          </a:avLst>
                        </a:prstGeom>
                        <a:solidFill>
                          <a:srgbClr val="FF0000"/>
                        </a:solidFill>
                        <a:ln>
                          <a:noFill/>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anchor>
            </w:drawing>
          </mc:Choice>
          <mc:Fallback>
            <w:pict>
              <v:shape id="AutoShape 60" o:spid="_x0000_s1026" o:spt="13" type="#_x0000_t13" style="position:absolute;left:0pt;margin-left:136.75pt;margin-top:110.7pt;height:3.55pt;width:170.3pt;z-index:251721728;mso-width-relative:page;mso-height-relative:page;" fillcolor="#FF0000" filled="t" stroked="f" coordsize="21600,21600" o:gfxdata="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3DboG9sAAAALAQAADwAAAAAAAAABACAAAAAi&#10;AAAAZHJzL2Rvd25yZXYueG1sUEsBAhQAFAAAAAgAh07iQI15qi55AgAACAUAAA4AAAAAAAAAAQAg&#10;AAAAKgEAAGRycy9lMm9Eb2MueG1sUEsFBgAAAAAGAAYAWQEAABUGAAAAAA==&#10;" adj="16200,5400">
                <v:fill on="t" focussize="0,0"/>
                <v:stroke on="f"/>
                <v:imagedata o:title=""/>
                <o:lock v:ext="edit" aspectratio="f"/>
                <v:shadow on="t" color="#632523 [3205]" opacity="32768f" offset="1pt,2pt" origin="0f,0f" matrix="65536f,0f,0f,65536f"/>
              </v:shape>
            </w:pict>
          </mc:Fallback>
        </mc:AlternateContent>
      </w:r>
      <w:r>
        <w:drawing>
          <wp:anchor distT="0" distB="0" distL="114300" distR="114300" simplePos="0" relativeHeight="251719680" behindDoc="0" locked="0" layoutInCell="1" allowOverlap="1">
            <wp:simplePos x="0" y="0"/>
            <wp:positionH relativeFrom="column">
              <wp:posOffset>2806065</wp:posOffset>
            </wp:positionH>
            <wp:positionV relativeFrom="paragraph">
              <wp:posOffset>580390</wp:posOffset>
            </wp:positionV>
            <wp:extent cx="1685925" cy="1541780"/>
            <wp:effectExtent l="19050" t="0" r="9525" b="0"/>
            <wp:wrapTopAndBottom/>
            <wp:docPr id="2665" name="图片 2665" descr="D:\生产一致性\2017年生产一致性\环保与CQC联合检查-2017\封样照片\上汽通用五菱汽车股份有限公司\1\QQ图片2017110920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 name="图片 2665" descr="D:\生产一致性\2017年生产一致性\环保与CQC联合检查-2017\封样照片\上汽通用五菱汽车股份有限公司\1\QQ图片20171109203036.jpg"/>
                    <pic:cNvPicPr>
                      <a:picLocks noChangeAspect="1" noChangeArrowheads="1"/>
                    </pic:cNvPicPr>
                  </pic:nvPicPr>
                  <pic:blipFill>
                    <a:blip r:embed="rId45" cstate="print"/>
                    <a:srcRect/>
                    <a:stretch>
                      <a:fillRect/>
                    </a:stretch>
                  </pic:blipFill>
                  <pic:spPr>
                    <a:xfrm>
                      <a:off x="0" y="0"/>
                      <a:ext cx="1685925" cy="1541780"/>
                    </a:xfrm>
                    <a:prstGeom prst="rect">
                      <a:avLst/>
                    </a:prstGeom>
                    <a:noFill/>
                    <a:ln w="9525">
                      <a:noFill/>
                      <a:miter lim="800000"/>
                      <a:headEnd/>
                      <a:tailEnd/>
                    </a:ln>
                  </pic:spPr>
                </pic:pic>
              </a:graphicData>
            </a:graphic>
          </wp:anchor>
        </w:drawing>
      </w:r>
      <w:r>
        <w:drawing>
          <wp:anchor distT="0" distB="0" distL="114300" distR="114300" simplePos="0" relativeHeight="251720704" behindDoc="0" locked="0" layoutInCell="1" allowOverlap="1">
            <wp:simplePos x="0" y="0"/>
            <wp:positionH relativeFrom="column">
              <wp:posOffset>407035</wp:posOffset>
            </wp:positionH>
            <wp:positionV relativeFrom="paragraph">
              <wp:posOffset>443865</wp:posOffset>
            </wp:positionV>
            <wp:extent cx="1919605" cy="1760220"/>
            <wp:effectExtent l="19050" t="0" r="4445" b="0"/>
            <wp:wrapTopAndBottom/>
            <wp:docPr id="2664" name="图片 2664" descr="D:\生产一致性\2017年生产一致性\环保与CQC联合检查-2017\封样照片\上汽通用五菱汽车股份有限公司\1\QQ图片2017110920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 name="图片 2664" descr="D:\生产一致性\2017年生产一致性\环保与CQC联合检查-2017\封样照片\上汽通用五菱汽车股份有限公司\1\QQ图片20171109203025.jpg"/>
                    <pic:cNvPicPr>
                      <a:picLocks noChangeAspect="1" noChangeArrowheads="1"/>
                    </pic:cNvPicPr>
                  </pic:nvPicPr>
                  <pic:blipFill>
                    <a:blip r:embed="rId46" cstate="print"/>
                    <a:srcRect/>
                    <a:stretch>
                      <a:fillRect/>
                    </a:stretch>
                  </pic:blipFill>
                  <pic:spPr>
                    <a:xfrm>
                      <a:off x="0" y="0"/>
                      <a:ext cx="1919605" cy="1760220"/>
                    </a:xfrm>
                    <a:prstGeom prst="rect">
                      <a:avLst/>
                    </a:prstGeom>
                    <a:noFill/>
                    <a:ln w="9525">
                      <a:noFill/>
                      <a:miter lim="800000"/>
                      <a:headEnd/>
                      <a:tailEnd/>
                    </a:ln>
                  </pic:spPr>
                </pic:pic>
              </a:graphicData>
            </a:graphic>
          </wp:anchor>
        </w:drawing>
      </w:r>
      <w:r>
        <w:rPr>
          <w:rFonts w:hint="eastAsia"/>
        </w:rPr>
        <w:t>位置：发动机舱或副驾驶座椅下方（图7-1）</w:t>
      </w:r>
    </w:p>
    <w:p>
      <w:pPr>
        <w:autoSpaceDE w:val="0"/>
        <w:autoSpaceDN w:val="0"/>
        <w:adjustRightInd w:val="0"/>
        <w:ind w:firstLine="552" w:firstLineChars="200"/>
        <w:jc w:val="center"/>
        <w:rPr>
          <w:rFonts w:eastAsia="仿宋"/>
          <w:kern w:val="0"/>
          <w:sz w:val="28"/>
          <w:szCs w:val="28"/>
        </w:rPr>
      </w:pPr>
      <w:r>
        <w:rPr>
          <w:rFonts w:eastAsia="仿宋"/>
          <w:kern w:val="0"/>
          <w:sz w:val="28"/>
          <w:szCs w:val="28"/>
        </w:rPr>
        <mc:AlternateContent>
          <mc:Choice Requires="wps">
            <w:drawing>
              <wp:anchor distT="0" distB="0" distL="114300" distR="114300" simplePos="0" relativeHeight="251833344" behindDoc="0" locked="0" layoutInCell="1" allowOverlap="1">
                <wp:simplePos x="0" y="0"/>
                <wp:positionH relativeFrom="column">
                  <wp:posOffset>3825240</wp:posOffset>
                </wp:positionH>
                <wp:positionV relativeFrom="paragraph">
                  <wp:posOffset>525145</wp:posOffset>
                </wp:positionV>
                <wp:extent cx="259715" cy="150495"/>
                <wp:effectExtent l="5715" t="12700" r="10795" b="8255"/>
                <wp:wrapNone/>
                <wp:docPr id="1050" name="AutoShape 161"/>
                <wp:cNvGraphicFramePr/>
                <a:graphic xmlns:a="http://schemas.openxmlformats.org/drawingml/2006/main">
                  <a:graphicData uri="http://schemas.microsoft.com/office/word/2010/wordprocessingShape">
                    <wps:wsp>
                      <wps:cNvSpPr>
                        <a:spLocks noChangeArrowheads="1"/>
                      </wps:cNvSpPr>
                      <wps:spPr bwMode="auto">
                        <a:xfrm>
                          <a:off x="0" y="0"/>
                          <a:ext cx="259715" cy="150495"/>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AutoShape 161" o:spid="_x0000_s1026" o:spt="2" style="position:absolute;left:0pt;margin-left:301.2pt;margin-top:41.35pt;height:11.85pt;width:20.45pt;z-index:251833344;mso-width-relative:page;mso-height-relative:page;" fillcolor="#FFFFFF" filled="t" stroked="t" coordsize="21600,21600" arcsize="0.166666666666667" o:gfxdata="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68CLNcA&#10;AAAKAQAADwAAAAAAAAABACAAAAAiAAAAZHJzL2Rvd25yZXYueG1sUEsBAhQAFAAAAAgAh07iQJOJ&#10;TmkgAgAATAQAAA4AAAAAAAAAAQAgAAAAJgEAAGRycy9lMm9Eb2MueG1sUEsFBgAAAAAGAAYAWQEA&#10;ALgFAAAAAA==&#10;">
                <v:fill on="t" focussize="0,0"/>
                <v:stroke color="#000000" joinstyle="round"/>
                <v:imagedata o:title=""/>
                <o:lock v:ext="edit" aspectratio="f"/>
              </v:roundrect>
            </w:pict>
          </mc:Fallback>
        </mc:AlternateContent>
      </w:r>
      <w:r>
        <w:rPr>
          <w:rFonts w:eastAsia="仿宋"/>
          <w:kern w:val="0"/>
          <w:sz w:val="28"/>
          <w:szCs w:val="28"/>
        </w:rPr>
        <w:drawing>
          <wp:inline distT="0" distB="0" distL="0" distR="0">
            <wp:extent cx="1676400" cy="1214120"/>
            <wp:effectExtent l="19050" t="0" r="0" b="0"/>
            <wp:docPr id="26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图片 39"/>
                    <pic:cNvPicPr>
                      <a:picLocks noChangeAspect="1" noChangeArrowheads="1"/>
                    </pic:cNvPicPr>
                  </pic:nvPicPr>
                  <pic:blipFill>
                    <a:blip r:embed="rId47" cstate="print"/>
                    <a:srcRect/>
                    <a:stretch>
                      <a:fillRect/>
                    </a:stretch>
                  </pic:blipFill>
                  <pic:spPr>
                    <a:xfrm>
                      <a:off x="0" y="0"/>
                      <a:ext cx="1676665" cy="1214421"/>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1167765" cy="1259840"/>
            <wp:effectExtent l="19050" t="0" r="0" b="0"/>
            <wp:docPr id="26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 name="图片 42"/>
                    <pic:cNvPicPr>
                      <a:picLocks noChangeAspect="1" noChangeArrowheads="1"/>
                    </pic:cNvPicPr>
                  </pic:nvPicPr>
                  <pic:blipFill>
                    <a:blip r:embed="rId48" cstate="print"/>
                    <a:srcRect/>
                    <a:stretch>
                      <a:fillRect/>
                    </a:stretch>
                  </pic:blipFill>
                  <pic:spPr>
                    <a:xfrm>
                      <a:off x="0" y="0"/>
                      <a:ext cx="1169651" cy="1261431"/>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hint="eastAsia" w:ascii="黑体" w:hAnsi="黑体" w:eastAsia="黑体"/>
        </w:rPr>
        <w:t>ECU 图例7-1</w:t>
      </w:r>
    </w:p>
    <w:p>
      <w:pPr>
        <w:autoSpaceDE w:val="0"/>
        <w:autoSpaceDN w:val="0"/>
        <w:adjustRightInd w:val="0"/>
        <w:ind w:firstLine="632" w:firstLineChars="200"/>
        <w:jc w:val="left"/>
        <w:rPr>
          <w:rFonts w:ascii="黑体" w:hAnsi="黑体" w:eastAsia="黑体"/>
        </w:rPr>
      </w:pPr>
    </w:p>
    <w:p>
      <w:pPr>
        <w:autoSpaceDE w:val="0"/>
        <w:autoSpaceDN w:val="0"/>
        <w:adjustRightInd w:val="0"/>
        <w:ind w:firstLine="632" w:firstLineChars="200"/>
        <w:jc w:val="left"/>
        <w:rPr>
          <w:rFonts w:ascii="黑体" w:hAnsi="黑体" w:eastAsia="黑体"/>
        </w:rPr>
      </w:pPr>
      <w:r>
        <w:rPr>
          <w:rFonts w:hint="eastAsia" w:ascii="黑体" w:hAnsi="黑体" w:eastAsia="黑体"/>
        </w:rPr>
        <w:t>8消声器</w:t>
      </w:r>
    </w:p>
    <w:p>
      <w:pPr>
        <w:autoSpaceDE w:val="0"/>
        <w:autoSpaceDN w:val="0"/>
        <w:adjustRightInd w:val="0"/>
        <w:ind w:firstLine="632" w:firstLineChars="200"/>
        <w:jc w:val="left"/>
      </w:pPr>
      <w:r>
        <w:rPr>
          <w:rFonts w:hint="eastAsia"/>
        </w:rPr>
        <w:t>位置：车辆底盘下方，排气管末端（图8-1）</w:t>
      </w:r>
    </w:p>
    <w:p>
      <w:pPr>
        <w:autoSpaceDE w:val="0"/>
        <w:autoSpaceDN w:val="0"/>
        <w:adjustRightInd w:val="0"/>
        <w:ind w:firstLine="552" w:firstLineChars="200"/>
        <w:jc w:val="left"/>
        <w:rPr>
          <w:rFonts w:eastAsia="仿宋"/>
          <w:kern w:val="0"/>
          <w:sz w:val="28"/>
          <w:szCs w:val="28"/>
        </w:rPr>
      </w:pPr>
      <w:r>
        <w:rPr>
          <w:rFonts w:eastAsia="仿宋"/>
          <w:kern w:val="0"/>
          <w:sz w:val="28"/>
          <w:szCs w:val="28"/>
        </w:rPr>
        <w:drawing>
          <wp:inline distT="0" distB="0" distL="0" distR="0">
            <wp:extent cx="2254885" cy="1461770"/>
            <wp:effectExtent l="0" t="0" r="12065" b="5080"/>
            <wp:docPr id="263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 name="图片 16"/>
                    <pic:cNvPicPr>
                      <a:picLocks noChangeAspect="1" noChangeArrowheads="1"/>
                    </pic:cNvPicPr>
                  </pic:nvPicPr>
                  <pic:blipFill>
                    <a:blip r:embed="rId49" cstate="print"/>
                    <a:srcRect/>
                    <a:stretch>
                      <a:fillRect/>
                    </a:stretch>
                  </pic:blipFill>
                  <pic:spPr>
                    <a:xfrm>
                      <a:off x="0" y="0"/>
                      <a:ext cx="2254885" cy="1461770"/>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2207260" cy="1583055"/>
            <wp:effectExtent l="0" t="0" r="0" b="0"/>
            <wp:docPr id="26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 name="图片 7"/>
                    <pic:cNvPicPr>
                      <a:picLocks noChangeAspect="1" noChangeArrowheads="1"/>
                    </pic:cNvPicPr>
                  </pic:nvPicPr>
                  <pic:blipFill>
                    <a:blip r:embed="rId50" cstate="print"/>
                    <a:srcRect/>
                    <a:stretch>
                      <a:fillRect/>
                    </a:stretch>
                  </pic:blipFill>
                  <pic:spPr>
                    <a:xfrm>
                      <a:off x="0" y="0"/>
                      <a:ext cx="2207677" cy="1583140"/>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hint="eastAsia" w:ascii="黑体" w:hAnsi="黑体" w:eastAsia="黑体"/>
        </w:rPr>
        <w:t>消声器 图例8-1</w:t>
      </w: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632" w:firstLineChars="200"/>
        <w:jc w:val="left"/>
        <w:rPr>
          <w:rFonts w:ascii="黑体" w:hAnsi="黑体" w:eastAsia="黑体"/>
        </w:rPr>
      </w:pPr>
      <w:r>
        <w:rPr>
          <w:rFonts w:hint="eastAsia" w:ascii="黑体" w:hAnsi="黑体" w:eastAsia="黑体"/>
        </w:rPr>
        <w:t>9增压器</w:t>
      </w:r>
    </w:p>
    <w:p>
      <w:pPr>
        <w:autoSpaceDE w:val="0"/>
        <w:autoSpaceDN w:val="0"/>
        <w:adjustRightInd w:val="0"/>
        <w:ind w:firstLine="632" w:firstLineChars="200"/>
        <w:jc w:val="left"/>
        <w:rPr>
          <w:rFonts w:eastAsia="仿宋"/>
          <w:kern w:val="0"/>
          <w:sz w:val="28"/>
          <w:szCs w:val="28"/>
        </w:rPr>
      </w:pPr>
      <w:r>
        <w:rPr>
          <w:rFonts w:hint="eastAsia"/>
        </w:rPr>
        <w:t>位置：发动机排气位置（图9-1）</w:t>
      </w:r>
    </w:p>
    <w:p>
      <w:pPr>
        <w:autoSpaceDE w:val="0"/>
        <w:autoSpaceDN w:val="0"/>
        <w:adjustRightInd w:val="0"/>
        <w:ind w:firstLine="552" w:firstLineChars="200"/>
        <w:jc w:val="center"/>
        <w:rPr>
          <w:rFonts w:hint="eastAsia" w:eastAsia="仿宋"/>
          <w:kern w:val="0"/>
          <w:sz w:val="28"/>
          <w:szCs w:val="28"/>
        </w:rPr>
      </w:pPr>
      <w:r>
        <w:rPr>
          <w:rFonts w:eastAsia="仿宋"/>
          <w:kern w:val="0"/>
          <w:sz w:val="28"/>
          <w:szCs w:val="28"/>
        </w:rPr>
        <mc:AlternateContent>
          <mc:Choice Requires="wps">
            <w:drawing>
              <wp:anchor distT="0" distB="0" distL="114300" distR="114300" simplePos="0" relativeHeight="251834368" behindDoc="0" locked="0" layoutInCell="1" allowOverlap="1">
                <wp:simplePos x="0" y="0"/>
                <wp:positionH relativeFrom="column">
                  <wp:posOffset>3348990</wp:posOffset>
                </wp:positionH>
                <wp:positionV relativeFrom="paragraph">
                  <wp:posOffset>730885</wp:posOffset>
                </wp:positionV>
                <wp:extent cx="142875" cy="307340"/>
                <wp:effectExtent l="5715" t="5080" r="13335" b="11430"/>
                <wp:wrapNone/>
                <wp:docPr id="1049" name="AutoShape 162"/>
                <wp:cNvGraphicFramePr/>
                <a:graphic xmlns:a="http://schemas.openxmlformats.org/drawingml/2006/main">
                  <a:graphicData uri="http://schemas.microsoft.com/office/word/2010/wordprocessingShape">
                    <wps:wsp>
                      <wps:cNvSpPr>
                        <a:spLocks noChangeArrowheads="1"/>
                      </wps:cNvSpPr>
                      <wps:spPr bwMode="auto">
                        <a:xfrm>
                          <a:off x="0" y="0"/>
                          <a:ext cx="142875" cy="307340"/>
                        </a:xfrm>
                        <a:prstGeom prst="roundRect">
                          <a:avLst>
                            <a:gd name="adj" fmla="val 16667"/>
                          </a:avLst>
                        </a:prstGeom>
                        <a:solidFill>
                          <a:srgbClr val="FFFFFF"/>
                        </a:solid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AutoShape 162" o:spid="_x0000_s1026" o:spt="2" style="position:absolute;left:0pt;margin-left:263.7pt;margin-top:57.55pt;height:24.2pt;width:11.25pt;z-index:251834368;mso-width-relative:page;mso-height-relative:page;" fillcolor="#FFFFFF" filled="t" stroked="t" coordsize="21600,21600" arcsize="0.166666666666667" o:gfxdata="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p1mM&#10;JdcAAAALAQAADwAAAAAAAAABACAAAAAiAAAAZHJzL2Rvd25yZXYueG1sUEsBAhQAFAAAAAgAh07i&#10;QBG86YAjAgAATAQAAA4AAAAAAAAAAQAgAAAAJgEAAGRycy9lMm9Eb2MueG1sUEsFBgAAAAAGAAYA&#10;WQEAALsFAAAAAA==&#10;">
                <v:fill on="t" focussize="0,0"/>
                <v:stroke color="#000000" joinstyle="round"/>
                <v:imagedata o:title=""/>
                <o:lock v:ext="edit" aspectratio="f"/>
              </v:roundrect>
            </w:pict>
          </mc:Fallback>
        </mc:AlternateContent>
      </w:r>
      <w:r>
        <w:rPr>
          <w:rFonts w:eastAsia="仿宋"/>
          <w:kern w:val="0"/>
          <w:sz w:val="28"/>
          <w:szCs w:val="28"/>
        </w:rPr>
        <w:drawing>
          <wp:inline distT="0" distB="0" distL="0" distR="0">
            <wp:extent cx="1932305" cy="1211580"/>
            <wp:effectExtent l="0" t="0" r="10795" b="762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noChangeArrowheads="1"/>
                    </pic:cNvPicPr>
                  </pic:nvPicPr>
                  <pic:blipFill>
                    <a:blip r:embed="rId51" cstate="print"/>
                    <a:srcRect/>
                    <a:stretch>
                      <a:fillRect/>
                    </a:stretch>
                  </pic:blipFill>
                  <pic:spPr>
                    <a:xfrm>
                      <a:off x="0" y="0"/>
                      <a:ext cx="1932483" cy="1212010"/>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1638935" cy="1162050"/>
            <wp:effectExtent l="19050" t="0" r="0" b="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noChangeArrowheads="1"/>
                    </pic:cNvPicPr>
                  </pic:nvPicPr>
                  <pic:blipFill>
                    <a:blip r:embed="rId52" cstate="print"/>
                    <a:srcRect/>
                    <a:stretch>
                      <a:fillRect/>
                    </a:stretch>
                  </pic:blipFill>
                  <pic:spPr>
                    <a:xfrm>
                      <a:off x="0" y="0"/>
                      <a:ext cx="1638570" cy="1161968"/>
                    </a:xfrm>
                    <a:prstGeom prst="rect">
                      <a:avLst/>
                    </a:prstGeom>
                    <a:noFill/>
                    <a:ln w="9525">
                      <a:noFill/>
                      <a:miter lim="800000"/>
                      <a:headEnd/>
                      <a:tailEnd/>
                    </a:ln>
                  </pic:spPr>
                </pic:pic>
              </a:graphicData>
            </a:graphic>
          </wp:inline>
        </w:drawing>
      </w:r>
      <w:r>
        <w:rPr>
          <w:rFonts w:hint="eastAsia" w:eastAsia="仿宋"/>
          <w:kern w:val="0"/>
          <w:sz w:val="28"/>
          <w:szCs w:val="28"/>
        </w:rPr>
        <w:drawing>
          <wp:inline distT="0" distB="0" distL="0" distR="0">
            <wp:extent cx="2238375" cy="1492885"/>
            <wp:effectExtent l="19050" t="0" r="9375" b="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noChangeArrowheads="1"/>
                    </pic:cNvPicPr>
                  </pic:nvPicPr>
                  <pic:blipFill>
                    <a:blip r:embed="rId53" cstate="print"/>
                    <a:srcRect/>
                    <a:stretch>
                      <a:fillRect/>
                    </a:stretch>
                  </pic:blipFill>
                  <pic:spPr>
                    <a:xfrm>
                      <a:off x="0" y="0"/>
                      <a:ext cx="2239164" cy="1493632"/>
                    </a:xfrm>
                    <a:prstGeom prst="rect">
                      <a:avLst/>
                    </a:prstGeom>
                    <a:noFill/>
                    <a:ln w="9525">
                      <a:noFill/>
                      <a:miter lim="800000"/>
                      <a:headEnd/>
                      <a:tailEnd/>
                    </a:ln>
                  </pic:spPr>
                </pic:pic>
              </a:graphicData>
            </a:graphic>
          </wp:inline>
        </w:drawing>
      </w:r>
    </w:p>
    <w:p>
      <w:pPr>
        <w:autoSpaceDE w:val="0"/>
        <w:autoSpaceDN w:val="0"/>
        <w:adjustRightInd w:val="0"/>
        <w:ind w:firstLine="632" w:firstLineChars="200"/>
        <w:jc w:val="center"/>
        <w:rPr>
          <w:rFonts w:ascii="黑体" w:hAnsi="黑体" w:eastAsia="黑体"/>
        </w:rPr>
      </w:pPr>
      <w:r>
        <w:rPr>
          <w:rFonts w:hint="eastAsia" w:ascii="黑体" w:hAnsi="黑体" w:eastAsia="黑体"/>
        </w:rPr>
        <w:t>图例9-1</w:t>
      </w:r>
    </w:p>
    <w:p>
      <w:pPr>
        <w:autoSpaceDE w:val="0"/>
        <w:autoSpaceDN w:val="0"/>
        <w:adjustRightInd w:val="0"/>
        <w:jc w:val="left"/>
        <w:rPr>
          <w:rFonts w:ascii="黑体" w:hAnsi="黑体" w:eastAsia="黑体"/>
        </w:rPr>
      </w:pPr>
    </w:p>
    <w:p>
      <w:pPr>
        <w:autoSpaceDE w:val="0"/>
        <w:autoSpaceDN w:val="0"/>
        <w:adjustRightInd w:val="0"/>
        <w:ind w:firstLine="632" w:firstLineChars="200"/>
        <w:jc w:val="left"/>
        <w:rPr>
          <w:rFonts w:ascii="黑体" w:hAnsi="黑体" w:eastAsia="黑体"/>
        </w:rPr>
      </w:pPr>
      <w:r>
        <w:rPr>
          <w:rFonts w:hint="eastAsia" w:ascii="黑体" w:hAnsi="黑体" w:eastAsia="黑体"/>
        </w:rPr>
        <w:t>10 OBD通讯接口</w:t>
      </w:r>
    </w:p>
    <w:p>
      <w:pPr>
        <w:autoSpaceDE w:val="0"/>
        <w:autoSpaceDN w:val="0"/>
        <w:adjustRightInd w:val="0"/>
        <w:ind w:firstLine="632" w:firstLineChars="200"/>
        <w:jc w:val="left"/>
      </w:pPr>
      <w:r>
        <w:rPr>
          <w:rFonts w:hint="eastAsia"/>
        </w:rPr>
        <w:t>位置：一般都在方向盘下方的内饰板中，靠近驾驶员附近的地方，不同车型的位置稍有区别。OBD接口为十六针母头接口，接口为梯形。部分车型的OBD接口上有护盖。最常见的OBD接口为黑色、白色或蓝色（图10-1、图10-2）</w:t>
      </w:r>
    </w:p>
    <w:p>
      <w:pPr>
        <w:autoSpaceDE w:val="0"/>
        <w:autoSpaceDN w:val="0"/>
        <w:adjustRightInd w:val="0"/>
        <w:jc w:val="center"/>
        <w:rPr>
          <w:rFonts w:eastAsia="仿宋"/>
          <w:kern w:val="0"/>
          <w:sz w:val="28"/>
          <w:szCs w:val="28"/>
        </w:rPr>
      </w:pPr>
      <w:r>
        <w:rPr>
          <w:rFonts w:eastAsia="仿宋"/>
          <w:kern w:val="0"/>
          <w:sz w:val="28"/>
          <w:szCs w:val="28"/>
        </w:rPr>
        <w:drawing>
          <wp:inline distT="0" distB="0" distL="0" distR="0">
            <wp:extent cx="3924935" cy="2305050"/>
            <wp:effectExtent l="0" t="0" r="18415" b="0"/>
            <wp:docPr id="6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4"/>
                    <pic:cNvPicPr>
                      <a:picLocks noChangeAspect="1" noChangeArrowheads="1"/>
                    </pic:cNvPicPr>
                  </pic:nvPicPr>
                  <pic:blipFill>
                    <a:blip r:embed="rId54" cstate="print"/>
                    <a:srcRect t="9317"/>
                    <a:stretch>
                      <a:fillRect/>
                    </a:stretch>
                  </pic:blipFill>
                  <pic:spPr>
                    <a:xfrm>
                      <a:off x="0" y="0"/>
                      <a:ext cx="3925153" cy="2305160"/>
                    </a:xfrm>
                    <a:prstGeom prst="rect">
                      <a:avLst/>
                    </a:prstGeom>
                    <a:noFill/>
                    <a:ln w="9525">
                      <a:noFill/>
                      <a:miter lim="800000"/>
                      <a:headEnd/>
                      <a:tailEnd/>
                    </a:ln>
                  </pic:spPr>
                </pic:pic>
              </a:graphicData>
            </a:graphic>
          </wp:inline>
        </w:drawing>
      </w:r>
    </w:p>
    <w:p>
      <w:pPr>
        <w:autoSpaceDE w:val="0"/>
        <w:autoSpaceDN w:val="0"/>
        <w:adjustRightInd w:val="0"/>
        <w:jc w:val="center"/>
        <w:rPr>
          <w:rFonts w:eastAsia="仿宋"/>
          <w:kern w:val="0"/>
          <w:sz w:val="28"/>
          <w:szCs w:val="28"/>
        </w:rPr>
      </w:pPr>
      <w:r>
        <w:rPr>
          <w:rFonts w:hint="eastAsia" w:ascii="黑体" w:hAnsi="黑体" w:eastAsia="黑体"/>
        </w:rPr>
        <w:t>图例10-1</w:t>
      </w:r>
    </w:p>
    <w:p>
      <w:pPr>
        <w:autoSpaceDE w:val="0"/>
        <w:autoSpaceDN w:val="0"/>
        <w:adjustRightInd w:val="0"/>
        <w:ind w:firstLine="632" w:firstLineChars="200"/>
        <w:jc w:val="left"/>
        <w:rPr>
          <w:rFonts w:eastAsia="仿宋"/>
          <w:kern w:val="0"/>
          <w:sz w:val="28"/>
          <w:szCs w:val="28"/>
        </w:rPr>
      </w:pPr>
      <w:r>
        <w:drawing>
          <wp:inline distT="0" distB="0" distL="0" distR="0">
            <wp:extent cx="5274310" cy="428688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55" cstate="print"/>
                    <a:stretch>
                      <a:fillRect/>
                    </a:stretch>
                  </pic:blipFill>
                  <pic:spPr>
                    <a:xfrm>
                      <a:off x="0" y="0"/>
                      <a:ext cx="5274310" cy="4287208"/>
                    </a:xfrm>
                    <a:prstGeom prst="rect">
                      <a:avLst/>
                    </a:prstGeom>
                  </pic:spPr>
                </pic:pic>
              </a:graphicData>
            </a:graphic>
          </wp:inline>
        </w:drawing>
      </w:r>
    </w:p>
    <w:p>
      <w:pPr>
        <w:widowControl/>
        <w:jc w:val="center"/>
        <w:rPr>
          <w:rFonts w:ascii="黑体" w:hAnsi="黑体" w:eastAsia="黑体"/>
        </w:rPr>
      </w:pPr>
      <w:r>
        <w:rPr>
          <w:rFonts w:hint="eastAsia" w:ascii="黑体" w:hAnsi="黑体" w:eastAsia="黑体"/>
        </w:rPr>
        <w:t>OBD通讯接口 图例10-2</w:t>
      </w:r>
    </w:p>
    <w:p>
      <w:pPr>
        <w:widowControl/>
        <w:jc w:val="left"/>
        <w:rPr>
          <w:rFonts w:eastAsia="仿宋"/>
          <w:kern w:val="0"/>
          <w:sz w:val="28"/>
          <w:szCs w:val="28"/>
        </w:rPr>
      </w:pPr>
      <w:r>
        <w:rPr>
          <w:rFonts w:eastAsia="仿宋"/>
          <w:kern w:val="0"/>
          <w:sz w:val="28"/>
          <w:szCs w:val="28"/>
        </w:rPr>
        <w:br w:type="page"/>
      </w:r>
    </w:p>
    <w:p>
      <w:pPr>
        <w:pStyle w:val="3"/>
        <w:numPr>
          <w:ilvl w:val="0"/>
          <w:numId w:val="0"/>
        </w:numPr>
        <w:spacing w:before="62" w:after="62"/>
        <w:jc w:val="center"/>
        <w:rPr>
          <w:rFonts w:hint="eastAsia" w:ascii="方正小标宋简体" w:hAnsi="方正小标宋简体" w:eastAsia="方正小标宋简体" w:cs="方正小标宋简体"/>
          <w:sz w:val="36"/>
          <w:szCs w:val="36"/>
        </w:rPr>
      </w:pPr>
      <w:bookmarkStart w:id="21" w:name="_Toc12977377"/>
      <w:bookmarkStart w:id="22" w:name="_Toc16687"/>
      <w:bookmarkStart w:id="23" w:name="_Toc509818593"/>
      <w:r>
        <w:rPr>
          <w:rFonts w:hint="eastAsia" w:ascii="方正小标宋简体" w:hAnsi="方正小标宋简体" w:eastAsia="方正小标宋简体" w:cs="方正小标宋简体"/>
          <w:sz w:val="36"/>
          <w:szCs w:val="36"/>
        </w:rPr>
        <w:t>柴油车污染控制技术信息实例图片</w:t>
      </w:r>
      <w:bookmarkEnd w:id="21"/>
      <w:bookmarkEnd w:id="22"/>
      <w:bookmarkEnd w:id="23"/>
    </w:p>
    <w:p>
      <w:pPr>
        <w:rPr>
          <w:rFonts w:hint="eastAsia"/>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1车辆铭牌</w:t>
      </w:r>
    </w:p>
    <w:p>
      <w:pPr>
        <w:ind w:firstLine="420"/>
      </w:pPr>
      <w:r>
        <w:rPr>
          <w:rFonts w:hint="eastAsia"/>
        </w:rPr>
        <w:t>铭牌位置：驾驶室、车门框、车架、发动机舱等位置（图1-1、1-2、1-3）</w:t>
      </w:r>
    </w:p>
    <w:p>
      <w:pPr>
        <w:jc w:val="center"/>
      </w:pPr>
      <w:r>
        <w:drawing>
          <wp:inline distT="0" distB="0" distL="0" distR="0">
            <wp:extent cx="3215005" cy="1795145"/>
            <wp:effectExtent l="19050" t="0" r="398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56" cstate="print"/>
                    <a:srcRect/>
                    <a:stretch>
                      <a:fillRect/>
                    </a:stretch>
                  </pic:blipFill>
                  <pic:spPr>
                    <a:xfrm>
                      <a:off x="0" y="0"/>
                      <a:ext cx="3215816" cy="1795522"/>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整车铭牌 图例1-1</w:t>
      </w:r>
    </w:p>
    <w:p>
      <w:pPr>
        <w:ind w:firstLine="420"/>
      </w:pPr>
    </w:p>
    <w:p>
      <w:pPr>
        <w:jc w:val="center"/>
      </w:pPr>
      <w:r>
        <w:drawing>
          <wp:inline distT="0" distB="0" distL="0" distR="0">
            <wp:extent cx="3160395" cy="2286635"/>
            <wp:effectExtent l="19050" t="0" r="1421"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57" cstate="print"/>
                    <a:srcRect/>
                    <a:stretch>
                      <a:fillRect/>
                    </a:stretch>
                  </pic:blipFill>
                  <pic:spPr>
                    <a:xfrm>
                      <a:off x="0" y="0"/>
                      <a:ext cx="3162936" cy="2288356"/>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整车铭牌图例1-2</w:t>
      </w:r>
    </w:p>
    <w:p>
      <w:pPr>
        <w:ind w:firstLine="420"/>
      </w:pPr>
    </w:p>
    <w:p>
      <w:pPr>
        <w:jc w:val="center"/>
      </w:pPr>
      <w:r>
        <w:drawing>
          <wp:inline distT="0" distB="0" distL="0" distR="0">
            <wp:extent cx="3072130" cy="1832610"/>
            <wp:effectExtent l="19050" t="0" r="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58" cstate="print"/>
                    <a:srcRect/>
                    <a:stretch>
                      <a:fillRect/>
                    </a:stretch>
                  </pic:blipFill>
                  <pic:spPr>
                    <a:xfrm>
                      <a:off x="0" y="0"/>
                      <a:ext cx="3078130" cy="1836528"/>
                    </a:xfrm>
                    <a:prstGeom prst="rect">
                      <a:avLst/>
                    </a:prstGeom>
                    <a:noFill/>
                    <a:ln w="9525">
                      <a:noFill/>
                      <a:miter lim="800000"/>
                      <a:headEnd/>
                      <a:tailEnd/>
                    </a:ln>
                  </pic:spPr>
                </pic:pic>
              </a:graphicData>
            </a:graphic>
          </wp:inline>
        </w:drawing>
      </w:r>
    </w:p>
    <w:p>
      <w:pPr>
        <w:jc w:val="center"/>
        <w:rPr>
          <w:rFonts w:hint="eastAsia" w:ascii="黑体" w:hAnsi="黑体" w:eastAsia="黑体"/>
        </w:rPr>
      </w:pPr>
      <w:r>
        <w:rPr>
          <w:rFonts w:hint="eastAsia" w:ascii="黑体" w:hAnsi="黑体" w:eastAsia="黑体"/>
        </w:rPr>
        <w:t>整车铭牌 图例1-3</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hint="eastAsia"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ascii="黑体" w:hAnsi="黑体" w:eastAsia="黑体"/>
        </w:rPr>
      </w:pPr>
      <w:r>
        <w:rPr>
          <w:rFonts w:hint="eastAsia" w:ascii="黑体" w:hAnsi="黑体" w:eastAsia="黑体"/>
        </w:rPr>
        <w:t>2发动机铭牌</w:t>
      </w:r>
    </w:p>
    <w:p>
      <w:pPr>
        <w:ind w:firstLine="420"/>
      </w:pPr>
      <w:r>
        <w:rPr>
          <w:rFonts w:hint="eastAsia"/>
        </w:rPr>
        <w:t>铭牌位置：发动机缸盖或缸体等位置（图2-1）</w:t>
      </w:r>
    </w:p>
    <w:p>
      <w:pPr>
        <w:jc w:val="center"/>
        <w:rPr>
          <w:rFonts w:ascii="黑体" w:hAnsi="黑体" w:eastAsia="黑体"/>
        </w:rPr>
      </w:pPr>
      <w:r>
        <w:drawing>
          <wp:inline distT="0" distB="0" distL="0" distR="0">
            <wp:extent cx="2730500" cy="2436495"/>
            <wp:effectExtent l="1905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noChangeArrowheads="1"/>
                    </pic:cNvPicPr>
                  </pic:nvPicPr>
                  <pic:blipFill>
                    <a:blip r:embed="rId59" cstate="print"/>
                    <a:srcRect/>
                    <a:stretch>
                      <a:fillRect/>
                    </a:stretch>
                  </pic:blipFill>
                  <pic:spPr>
                    <a:xfrm>
                      <a:off x="0" y="0"/>
                      <a:ext cx="2736217" cy="2441494"/>
                    </a:xfrm>
                    <a:prstGeom prst="rect">
                      <a:avLst/>
                    </a:prstGeom>
                    <a:noFill/>
                    <a:ln w="9525">
                      <a:noFill/>
                      <a:miter lim="800000"/>
                      <a:headEnd/>
                      <a:tailEnd/>
                    </a:ln>
                  </pic:spPr>
                </pic:pic>
              </a:graphicData>
            </a:graphic>
          </wp:inline>
        </w:drawing>
      </w:r>
    </w:p>
    <w:p>
      <w:pPr>
        <w:jc w:val="center"/>
        <w:rPr>
          <w:rFonts w:hint="eastAsia" w:ascii="黑体" w:hAnsi="黑体" w:eastAsia="黑体"/>
        </w:rPr>
      </w:pPr>
      <w:r>
        <w:rPr>
          <w:rFonts w:hint="eastAsia" w:ascii="黑体" w:hAnsi="黑体" w:eastAsia="黑体"/>
        </w:rPr>
        <w:t>发动机铭牌 图例2-1</w:t>
      </w:r>
    </w:p>
    <w:p>
      <w:pPr>
        <w:jc w:val="center"/>
        <w:rPr>
          <w:rFonts w:hint="eastAsia"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3进气系统</w:t>
      </w:r>
    </w:p>
    <w:p>
      <w:pPr>
        <w:ind w:firstLine="420"/>
      </w:pPr>
      <w:r>
        <w:rPr>
          <w:rFonts w:hint="eastAsia"/>
        </w:rPr>
        <w:t>在排气歧管后端与进气管路交汇处查验涡轮增压器。其铭牌一般位于增压器本体侧面。</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3.1  自然吸气</w:t>
      </w:r>
    </w:p>
    <w:p>
      <w:pPr>
        <w:ind w:firstLine="638" w:firstLineChars="202"/>
        <w:rPr>
          <w:rFonts w:ascii="Times New Roman" w:hAnsi="Times New Roman"/>
        </w:rPr>
      </w:pPr>
      <w:r>
        <w:rPr>
          <w:rFonts w:hint="eastAsia" w:ascii="Times New Roman" w:hAnsi="Times New Roman"/>
        </w:rPr>
        <w:t>自然吸气发动机排气歧管后无“增压器”，通过排气管直接连接排气消声器。（图3-1、3-2）</w:t>
      </w:r>
    </w:p>
    <w:p>
      <w:pPr>
        <w:jc w:val="center"/>
        <w:rPr>
          <w:rFonts w:ascii="Times New Roman" w:hAnsi="Times New Roman"/>
        </w:rPr>
      </w:pPr>
      <w:r>
        <w:rPr>
          <w:rFonts w:ascii="Times New Roman" w:hAnsi="Times New Roman"/>
        </w:rPr>
        <w:drawing>
          <wp:inline distT="0" distB="0" distL="0" distR="0">
            <wp:extent cx="3339465" cy="2137410"/>
            <wp:effectExtent l="19050" t="0" r="0" b="0"/>
            <wp:docPr id="10" name="图片 10" descr="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啊"/>
                    <pic:cNvPicPr>
                      <a:picLocks noChangeAspect="1" noChangeArrowheads="1"/>
                    </pic:cNvPicPr>
                  </pic:nvPicPr>
                  <pic:blipFill>
                    <a:blip r:embed="rId60" cstate="print"/>
                    <a:srcRect/>
                    <a:stretch>
                      <a:fillRect/>
                    </a:stretch>
                  </pic:blipFill>
                  <pic:spPr>
                    <a:xfrm>
                      <a:off x="0" y="0"/>
                      <a:ext cx="3343438" cy="2139623"/>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自然吸气 图例3-1</w:t>
      </w:r>
    </w:p>
    <w:p>
      <w:pPr>
        <w:jc w:val="center"/>
        <w:rPr>
          <w:rFonts w:ascii="Times New Roman" w:hAnsi="Times New Roman"/>
        </w:rPr>
      </w:pPr>
      <w:r>
        <w:rPr>
          <w:rFonts w:ascii="Times New Roman" w:hAnsi="Times New Roman"/>
        </w:rPr>
        <w:drawing>
          <wp:inline distT="0" distB="0" distL="0" distR="0">
            <wp:extent cx="3522345" cy="2200275"/>
            <wp:effectExtent l="19050" t="0" r="1706" b="0"/>
            <wp:docPr id="1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4"/>
                    <pic:cNvPicPr>
                      <a:picLocks noChangeAspect="1" noChangeArrowheads="1"/>
                    </pic:cNvPicPr>
                  </pic:nvPicPr>
                  <pic:blipFill>
                    <a:blip r:embed="rId61" cstate="print"/>
                    <a:srcRect/>
                    <a:stretch>
                      <a:fillRect/>
                    </a:stretch>
                  </pic:blipFill>
                  <pic:spPr>
                    <a:xfrm>
                      <a:off x="0" y="0"/>
                      <a:ext cx="3522924" cy="2201032"/>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自然吸气 图例3-2</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ascii="黑体" w:hAnsi="黑体" w:eastAsia="黑体"/>
        </w:rPr>
        <w:br w:type="page"/>
      </w:r>
      <w:r>
        <w:rPr>
          <w:rFonts w:hint="eastAsia" w:ascii="黑体" w:hAnsi="黑体" w:eastAsia="黑体"/>
        </w:rPr>
        <w:t xml:space="preserve"> 3.2增压器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ascii="Times New Roman" w:hAnsi="Times New Roman"/>
        </w:rPr>
        <w:t>增压器安装在发动机的排气歧管后，另一端出口与发动机的进气岐管或中冷器通过一段橡胶或金属管道相连接。（图3-3、3-4）</w:t>
      </w:r>
    </w:p>
    <w:p>
      <w:pPr>
        <w:jc w:val="center"/>
      </w:pPr>
      <w:r>
        <w:drawing>
          <wp:inline distT="0" distB="0" distL="0" distR="0">
            <wp:extent cx="3246120" cy="2176780"/>
            <wp:effectExtent l="19050" t="0" r="0" b="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noChangeArrowheads="1"/>
                    </pic:cNvPicPr>
                  </pic:nvPicPr>
                  <pic:blipFill>
                    <a:blip r:embed="rId62" cstate="print"/>
                    <a:srcRect/>
                    <a:stretch>
                      <a:fillRect/>
                    </a:stretch>
                  </pic:blipFill>
                  <pic:spPr>
                    <a:xfrm>
                      <a:off x="0" y="0"/>
                      <a:ext cx="3246519" cy="2176933"/>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增压器 图例1-3</w:t>
      </w:r>
    </w:p>
    <w:p>
      <w:pPr>
        <w:jc w:val="center"/>
      </w:pPr>
      <w:r>
        <w:drawing>
          <wp:inline distT="0" distB="0" distL="0" distR="0">
            <wp:extent cx="3524885" cy="2165985"/>
            <wp:effectExtent l="19050" t="0" r="0" b="0"/>
            <wp:docPr id="13" name="图片 13" descr="a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sd"/>
                    <pic:cNvPicPr>
                      <a:picLocks noChangeAspect="1" noChangeArrowheads="1"/>
                    </pic:cNvPicPr>
                  </pic:nvPicPr>
                  <pic:blipFill>
                    <a:blip r:embed="rId63" cstate="print"/>
                    <a:srcRect/>
                    <a:stretch>
                      <a:fillRect/>
                    </a:stretch>
                  </pic:blipFill>
                  <pic:spPr>
                    <a:xfrm>
                      <a:off x="0" y="0"/>
                      <a:ext cx="3525527" cy="2166664"/>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增压器 图例1-3</w:t>
      </w:r>
    </w:p>
    <w:p>
      <w:pPr>
        <w:keepNext w:val="0"/>
        <w:keepLines w:val="0"/>
        <w:pageBreakBefore w:val="0"/>
        <w:widowControl w:val="0"/>
        <w:tabs>
          <w:tab w:val="left" w:pos="3109"/>
        </w:tabs>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4燃料供给系统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rPr>
        <w:t>燃料供给系统主要由输油泵、燃油滤清器、喷油泵、喷油器以及油管等组成。燃料供给系统通常布置在发动机进气歧管一侧，首先在发动机气缸盖上找到与发动机气缸数对应的喷油器，且每一个喷油器上都连有金属油管，油管数量与发动机气缸数一致。在发动机进气歧管同侧，沿金属油管查找喷油泵；或者沿共轨管进回油管路连接到喷油泵。</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4.1喷油器</w:t>
      </w:r>
    </w:p>
    <w:p>
      <w:pPr>
        <w:ind w:firstLine="638" w:firstLineChars="202"/>
      </w:pPr>
      <w:r>
        <w:rPr>
          <w:rFonts w:hint="eastAsia"/>
        </w:rPr>
        <w:t>喷油器主要由喷油嘴和喷油器体组成，</w:t>
      </w:r>
      <w:r>
        <w:fldChar w:fldCharType="begin"/>
      </w:r>
      <w:r>
        <w:instrText xml:space="preserve"> HYPERLINK "http://www.baike.com/sowiki/%E5%AE%89%E8%A3%85?prd=content_doc_search" \t "_blank" \o "安装" </w:instrText>
      </w:r>
      <w:r>
        <w:fldChar w:fldCharType="separate"/>
      </w:r>
      <w:r>
        <w:rPr>
          <w:rFonts w:hint="eastAsia"/>
        </w:rPr>
        <w:t>安装</w:t>
      </w:r>
      <w:r>
        <w:rPr>
          <w:rFonts w:hint="eastAsia"/>
        </w:rPr>
        <w:fldChar w:fldCharType="end"/>
      </w:r>
      <w:r>
        <w:rPr>
          <w:rFonts w:hint="eastAsia"/>
        </w:rPr>
        <w:t>在发动机缸盖上。（图4-1、4-2）</w:t>
      </w:r>
    </w:p>
    <w:p>
      <w:pPr>
        <w:jc w:val="center"/>
      </w:pPr>
      <w:r>
        <w:drawing>
          <wp:inline distT="0" distB="0" distL="0" distR="0">
            <wp:extent cx="3604260" cy="2153920"/>
            <wp:effectExtent l="19050" t="0" r="0" b="0"/>
            <wp:docPr id="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5"/>
                    <pic:cNvPicPr>
                      <a:picLocks noChangeAspect="1" noChangeArrowheads="1"/>
                    </pic:cNvPicPr>
                  </pic:nvPicPr>
                  <pic:blipFill>
                    <a:blip r:embed="rId64" cstate="print"/>
                    <a:srcRect b="10298"/>
                    <a:stretch>
                      <a:fillRect/>
                    </a:stretch>
                  </pic:blipFill>
                  <pic:spPr>
                    <a:xfrm>
                      <a:off x="0" y="0"/>
                      <a:ext cx="3606624" cy="2155639"/>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喷油器 图例4-1</w:t>
      </w:r>
    </w:p>
    <w:p>
      <w:pPr>
        <w:jc w:val="center"/>
      </w:pPr>
      <w:r>
        <w:drawing>
          <wp:inline distT="0" distB="0" distL="0" distR="0">
            <wp:extent cx="3692525" cy="2401570"/>
            <wp:effectExtent l="19050" t="0" r="2559" b="0"/>
            <wp:docPr id="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8"/>
                    <pic:cNvPicPr>
                      <a:picLocks noChangeAspect="1" noChangeArrowheads="1"/>
                    </pic:cNvPicPr>
                  </pic:nvPicPr>
                  <pic:blipFill>
                    <a:blip r:embed="rId65" cstate="print"/>
                    <a:srcRect t="7460"/>
                    <a:stretch>
                      <a:fillRect/>
                    </a:stretch>
                  </pic:blipFill>
                  <pic:spPr>
                    <a:xfrm>
                      <a:off x="0" y="0"/>
                      <a:ext cx="3697574" cy="2404582"/>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喷油器 图例4-2</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4.2喷油泵</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632" w:firstLineChars="200"/>
        <w:textAlignment w:val="auto"/>
        <w:outlineLvl w:val="9"/>
        <w:rPr>
          <w:rFonts w:ascii="黑体" w:hAnsi="黑体" w:eastAsia="黑体"/>
        </w:rPr>
      </w:pPr>
      <w:r>
        <w:rPr>
          <w:rFonts w:hint="eastAsia" w:ascii="黑体" w:hAnsi="黑体" w:eastAsia="黑体"/>
        </w:rPr>
        <w:t>4.2.1直列泵</w:t>
      </w:r>
    </w:p>
    <w:p>
      <w:pPr>
        <w:ind w:firstLine="638" w:firstLineChars="202"/>
      </w:pPr>
      <w:r>
        <w:rPr>
          <w:rFonts w:hint="eastAsia"/>
        </w:rPr>
        <w:t>直列泵系统无电控单元（ECU），无线束，有油门拉线；喷油泵上有机械提前器和机械调速器；喷油泵出油口一字排列，朝向向上，柱塞个数与发动机气缸数相同；高压油管连接喷油泵出油口和喷油器，数目也与发动机气缸数目相同。（图4-3、4-4）</w:t>
      </w:r>
    </w:p>
    <w:p>
      <w:pPr>
        <w:jc w:val="center"/>
      </w:pPr>
      <w:r>
        <w:drawing>
          <wp:inline distT="0" distB="0" distL="0" distR="0">
            <wp:extent cx="3768090" cy="2349500"/>
            <wp:effectExtent l="19050" t="0" r="3696" b="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noChangeArrowheads="1"/>
                    </pic:cNvPicPr>
                  </pic:nvPicPr>
                  <pic:blipFill>
                    <a:blip r:embed="rId66" cstate="print"/>
                    <a:srcRect/>
                    <a:stretch>
                      <a:fillRect/>
                    </a:stretch>
                  </pic:blipFill>
                  <pic:spPr>
                    <a:xfrm>
                      <a:off x="0" y="0"/>
                      <a:ext cx="3768611" cy="2349994"/>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直列泵 图例4-3</w:t>
      </w:r>
    </w:p>
    <w:p>
      <w:pPr>
        <w:jc w:val="center"/>
      </w:pPr>
      <w:r>
        <w:drawing>
          <wp:inline distT="0" distB="0" distL="0" distR="0">
            <wp:extent cx="3358515" cy="2466340"/>
            <wp:effectExtent l="19050" t="0" r="0" b="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noChangeArrowheads="1"/>
                    </pic:cNvPicPr>
                  </pic:nvPicPr>
                  <pic:blipFill>
                    <a:blip r:embed="rId67" cstate="print"/>
                    <a:srcRect/>
                    <a:stretch>
                      <a:fillRect/>
                    </a:stretch>
                  </pic:blipFill>
                  <pic:spPr>
                    <a:xfrm>
                      <a:off x="0" y="0"/>
                      <a:ext cx="3358829" cy="2466722"/>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直列泵 图例4-4</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4.2.2分配泵</w:t>
      </w:r>
    </w:p>
    <w:p>
      <w:pPr>
        <w:ind w:firstLine="638" w:firstLineChars="202"/>
      </w:pPr>
      <w:r>
        <w:rPr>
          <w:rFonts w:hint="eastAsia"/>
        </w:rPr>
        <w:t>分配泵无电控单元（ECU），无线束，有油门拉线；喷油泵上有液压提前器和机械调速器；喷油泵出油口呈圆周排列，朝向为水平方向，与油泵驱动轴相同，出油口个数与发动机气缸数相同；高压油管连接喷油泵出油口和喷油器，数目也与发动机气缸数目相同。（图4-5、4-6）</w:t>
      </w:r>
    </w:p>
    <w:p>
      <w:pPr>
        <w:jc w:val="center"/>
      </w:pPr>
      <w:r>
        <w:drawing>
          <wp:inline distT="0" distB="0" distL="0" distR="0">
            <wp:extent cx="3256280" cy="2035175"/>
            <wp:effectExtent l="19050" t="0" r="1138" b="0"/>
            <wp:docPr id="18" name="图片 6" descr="C:\Users\admin\Desktop\深圳在用柴油车鉴别、改造研究\照片\电控分配泵\电控分配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C:\Users\admin\Desktop\深圳在用柴油车鉴别、改造研究\照片\电控分配泵\电控分配泵7.jpg"/>
                    <pic:cNvPicPr>
                      <a:picLocks noChangeAspect="1" noChangeArrowheads="1"/>
                    </pic:cNvPicPr>
                  </pic:nvPicPr>
                  <pic:blipFill>
                    <a:blip r:embed="rId68" cstate="print"/>
                    <a:srcRect/>
                    <a:stretch>
                      <a:fillRect/>
                    </a:stretch>
                  </pic:blipFill>
                  <pic:spPr>
                    <a:xfrm>
                      <a:off x="0" y="0"/>
                      <a:ext cx="3264315" cy="2040147"/>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分配泵 图例4-5</w:t>
      </w:r>
    </w:p>
    <w:p/>
    <w:p>
      <w:pPr>
        <w:jc w:val="center"/>
      </w:pPr>
      <w:r>
        <w:drawing>
          <wp:inline distT="0" distB="0" distL="0" distR="0">
            <wp:extent cx="3147060" cy="2117090"/>
            <wp:effectExtent l="19050" t="0" r="0" b="0"/>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noChangeArrowheads="1"/>
                    </pic:cNvPicPr>
                  </pic:nvPicPr>
                  <pic:blipFill>
                    <a:blip r:embed="rId69" cstate="print"/>
                    <a:srcRect/>
                    <a:stretch>
                      <a:fillRect/>
                    </a:stretch>
                  </pic:blipFill>
                  <pic:spPr>
                    <a:xfrm>
                      <a:off x="0" y="0"/>
                      <a:ext cx="3148229" cy="2117770"/>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分配泵 图例4-6</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4.2.3高压共轨</w:t>
      </w:r>
    </w:p>
    <w:p>
      <w:pPr>
        <w:ind w:firstLine="638" w:firstLineChars="202"/>
      </w:pPr>
      <w:r>
        <w:rPr>
          <w:rFonts w:hint="eastAsia"/>
        </w:rPr>
        <w:t>高压共轨系统有电控单元（ECU）、线束；有共轨管；高压油泵与共轨管进油口之间由高压油管相联接，数目为一根或两根；高压油管连接油轨出油口和喷油器，数目与发动机气缸数目相同。（图4-7、4-8、4-9）</w:t>
      </w:r>
    </w:p>
    <w:p>
      <w:pPr>
        <w:jc w:val="center"/>
      </w:pPr>
      <w:r>
        <w:drawing>
          <wp:inline distT="0" distB="0" distL="0" distR="0">
            <wp:extent cx="4109085" cy="2413000"/>
            <wp:effectExtent l="19050" t="0" r="5402" b="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noChangeArrowheads="1"/>
                    </pic:cNvPicPr>
                  </pic:nvPicPr>
                  <pic:blipFill>
                    <a:blip r:embed="rId70" cstate="print"/>
                    <a:srcRect/>
                    <a:stretch>
                      <a:fillRect/>
                    </a:stretch>
                  </pic:blipFill>
                  <pic:spPr>
                    <a:xfrm>
                      <a:off x="0" y="0"/>
                      <a:ext cx="4109572" cy="2413185"/>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高压共轨 图例4-7</w:t>
      </w:r>
    </w:p>
    <w:p>
      <w:pPr>
        <w:widowControl/>
        <w:jc w:val="center"/>
      </w:pPr>
      <w:r>
        <w:drawing>
          <wp:inline distT="0" distB="0" distL="0" distR="0">
            <wp:extent cx="3624580" cy="2392680"/>
            <wp:effectExtent l="19050" t="0" r="0" b="0"/>
            <wp:docPr id="2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
                    <pic:cNvPicPr>
                      <a:picLocks noChangeAspect="1" noChangeArrowheads="1"/>
                    </pic:cNvPicPr>
                  </pic:nvPicPr>
                  <pic:blipFill>
                    <a:blip r:embed="rId71" cstate="print"/>
                    <a:srcRect/>
                    <a:stretch>
                      <a:fillRect/>
                    </a:stretch>
                  </pic:blipFill>
                  <pic:spPr>
                    <a:xfrm>
                      <a:off x="0" y="0"/>
                      <a:ext cx="3627337" cy="2394912"/>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高压共轨 图例4-8</w:t>
      </w:r>
    </w:p>
    <w:p>
      <w:pPr>
        <w:jc w:val="center"/>
      </w:pPr>
      <w:r>
        <w:drawing>
          <wp:inline distT="0" distB="0" distL="0" distR="0">
            <wp:extent cx="4074795" cy="2577465"/>
            <wp:effectExtent l="19050" t="0" r="1422" b="0"/>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noChangeArrowheads="1"/>
                    </pic:cNvPicPr>
                  </pic:nvPicPr>
                  <pic:blipFill>
                    <a:blip r:embed="rId72" cstate="print"/>
                    <a:srcRect/>
                    <a:stretch>
                      <a:fillRect/>
                    </a:stretch>
                  </pic:blipFill>
                  <pic:spPr>
                    <a:xfrm>
                      <a:off x="0" y="0"/>
                      <a:ext cx="4075718" cy="2578295"/>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高压共轨 图例4-9</w:t>
      </w:r>
    </w:p>
    <w:p>
      <w:pPr>
        <w:widowControl/>
        <w:jc w:val="left"/>
        <w:rPr>
          <w:rFonts w:ascii="黑体" w:hAnsi="黑体" w:eastAsia="黑体"/>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4.2.4泵喷嘴</w:t>
      </w:r>
    </w:p>
    <w:p>
      <w:pPr>
        <w:ind w:firstLine="638" w:firstLineChars="202"/>
      </w:pPr>
      <w:r>
        <w:rPr>
          <w:rFonts w:hint="eastAsia"/>
        </w:rPr>
        <w:t>电控泵喷嘴有电控单元（ECU）、线束；喷油泵与喷油器集成为一体；泵喷嘴个数与发动机气缸数相同，泵喷嘴系统通常被发动机缸盖罩遮挡，无法在发动机外观上可见。（图4-10、4-11）</w:t>
      </w:r>
    </w:p>
    <w:p>
      <w:r>
        <w:drawing>
          <wp:inline distT="0" distB="0" distL="0" distR="0">
            <wp:extent cx="1993900" cy="2428875"/>
            <wp:effectExtent l="19050" t="0" r="6255" b="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noChangeArrowheads="1"/>
                    </pic:cNvPicPr>
                  </pic:nvPicPr>
                  <pic:blipFill>
                    <a:blip r:embed="rId73" cstate="print"/>
                    <a:srcRect/>
                    <a:stretch>
                      <a:fillRect/>
                    </a:stretch>
                  </pic:blipFill>
                  <pic:spPr>
                    <a:xfrm>
                      <a:off x="0" y="0"/>
                      <a:ext cx="1993837" cy="2428881"/>
                    </a:xfrm>
                    <a:prstGeom prst="rect">
                      <a:avLst/>
                    </a:prstGeom>
                    <a:noFill/>
                    <a:ln w="9525">
                      <a:noFill/>
                      <a:miter lim="800000"/>
                      <a:headEnd/>
                      <a:tailEnd/>
                    </a:ln>
                  </pic:spPr>
                </pic:pic>
              </a:graphicData>
            </a:graphic>
          </wp:inline>
        </w:drawing>
      </w:r>
      <w:r>
        <w:drawing>
          <wp:inline distT="0" distB="0" distL="0" distR="0">
            <wp:extent cx="1543050" cy="2237105"/>
            <wp:effectExtent l="1905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noChangeArrowheads="1"/>
                    </pic:cNvPicPr>
                  </pic:nvPicPr>
                  <pic:blipFill>
                    <a:blip r:embed="rId74" cstate="print"/>
                    <a:srcRect/>
                    <a:stretch>
                      <a:fillRect/>
                    </a:stretch>
                  </pic:blipFill>
                  <pic:spPr>
                    <a:xfrm>
                      <a:off x="0" y="0"/>
                      <a:ext cx="1543684" cy="2237341"/>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泵喷嘴 图例4-10</w:t>
      </w:r>
    </w:p>
    <w:p>
      <w:pPr>
        <w:widowControl/>
        <w:jc w:val="center"/>
        <w:rPr>
          <w:rFonts w:ascii="宋体" w:hAnsi="宋体" w:cs="宋体"/>
          <w:kern w:val="0"/>
          <w:sz w:val="24"/>
          <w:szCs w:val="24"/>
        </w:rPr>
      </w:pPr>
      <w:r>
        <w:rPr>
          <w:rFonts w:ascii="宋体" w:hAnsi="宋体" w:cs="宋体"/>
          <w:kern w:val="0"/>
          <w:sz w:val="24"/>
          <w:szCs w:val="24"/>
        </w:rPr>
        <w:drawing>
          <wp:inline distT="0" distB="0" distL="0" distR="0">
            <wp:extent cx="3344545" cy="2999740"/>
            <wp:effectExtent l="19050" t="0" r="7677" b="0"/>
            <wp:docPr id="25" name="图片 25" descr="VTEMAUW5588T)`IWUZ2})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VTEMAUW5588T)`IWUZ2})YA"/>
                    <pic:cNvPicPr>
                      <a:picLocks noChangeAspect="1" noChangeArrowheads="1"/>
                    </pic:cNvPicPr>
                  </pic:nvPicPr>
                  <pic:blipFill>
                    <a:blip r:embed="rId75" cstate="print"/>
                    <a:srcRect/>
                    <a:stretch>
                      <a:fillRect/>
                    </a:stretch>
                  </pic:blipFill>
                  <pic:spPr>
                    <a:xfrm>
                      <a:off x="0" y="0"/>
                      <a:ext cx="3345320" cy="3000411"/>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泵喷嘴 图例4-11</w:t>
      </w:r>
    </w:p>
    <w:p>
      <w:pPr>
        <w:widowControl/>
        <w:jc w:val="left"/>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4.2.5单体泵</w:t>
      </w:r>
    </w:p>
    <w:p>
      <w:pPr>
        <w:ind w:firstLine="632" w:firstLineChars="200"/>
      </w:pPr>
      <w:r>
        <w:rPr>
          <w:rFonts w:hint="eastAsia"/>
        </w:rPr>
        <w:t>电控单体泵有电控单元（ECU）、线束；喷油泵上无提前器和调速器，每个喷油泵上有控制电子阀；喷油泵个数与发动机气缸数相同；高压油管连接喷油泵出油口和喷油器，单体泵的高压油管都很短且长度一致，数目也与发动机气缸数目相同。（图4-12、4-13、4-14）</w:t>
      </w:r>
    </w:p>
    <w:p>
      <w:pPr>
        <w:widowControl/>
        <w:tabs>
          <w:tab w:val="left" w:pos="420"/>
        </w:tabs>
        <w:spacing w:line="300" w:lineRule="atLeast"/>
        <w:ind w:firstLine="646"/>
        <w:jc w:val="center"/>
        <w:rPr>
          <w:rFonts w:ascii="宋体" w:hAnsi="宋体"/>
          <w:sz w:val="32"/>
          <w:szCs w:val="32"/>
        </w:rPr>
      </w:pPr>
      <w:r>
        <w:rPr>
          <w:rFonts w:ascii="宋体" w:hAnsi="宋体"/>
          <w:sz w:val="32"/>
          <w:szCs w:val="32"/>
        </w:rPr>
        <w:drawing>
          <wp:inline distT="0" distB="0" distL="0" distR="0">
            <wp:extent cx="1194435" cy="1597025"/>
            <wp:effectExtent l="19050" t="0" r="5715" b="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noChangeArrowheads="1"/>
                    </pic:cNvPicPr>
                  </pic:nvPicPr>
                  <pic:blipFill>
                    <a:blip r:embed="rId76" cstate="print"/>
                    <a:srcRect/>
                    <a:stretch>
                      <a:fillRect/>
                    </a:stretch>
                  </pic:blipFill>
                  <pic:spPr>
                    <a:xfrm>
                      <a:off x="0" y="0"/>
                      <a:ext cx="1194435" cy="1597025"/>
                    </a:xfrm>
                    <a:prstGeom prst="rect">
                      <a:avLst/>
                    </a:prstGeom>
                    <a:noFill/>
                    <a:ln w="9525">
                      <a:noFill/>
                      <a:miter lim="800000"/>
                      <a:headEnd/>
                      <a:tailEnd/>
                    </a:ln>
                  </pic:spPr>
                </pic:pic>
              </a:graphicData>
            </a:graphic>
          </wp:inline>
        </w:drawing>
      </w:r>
      <w:r>
        <w:rPr>
          <w:rFonts w:ascii="宋体" w:hAnsi="宋体"/>
          <w:sz w:val="32"/>
          <w:szCs w:val="32"/>
        </w:rPr>
        <w:drawing>
          <wp:inline distT="0" distB="0" distL="0" distR="0">
            <wp:extent cx="2908300" cy="1520190"/>
            <wp:effectExtent l="19050" t="0" r="6255" b="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noChangeArrowheads="1"/>
                    </pic:cNvPicPr>
                  </pic:nvPicPr>
                  <pic:blipFill>
                    <a:blip r:embed="rId77" cstate="print"/>
                    <a:srcRect/>
                    <a:stretch>
                      <a:fillRect/>
                    </a:stretch>
                  </pic:blipFill>
                  <pic:spPr>
                    <a:xfrm>
                      <a:off x="0" y="0"/>
                      <a:ext cx="2908175" cy="1520194"/>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单体泵 图例4-12</w:t>
      </w:r>
    </w:p>
    <w:p>
      <w:pPr>
        <w:jc w:val="center"/>
        <w:rPr>
          <w:rFonts w:ascii="黑体" w:hAnsi="黑体" w:eastAsia="黑体"/>
        </w:rPr>
      </w:pPr>
    </w:p>
    <w:p>
      <w:pPr>
        <w:widowControl/>
        <w:jc w:val="center"/>
      </w:pPr>
      <w:r>
        <w:drawing>
          <wp:inline distT="0" distB="0" distL="0" distR="0">
            <wp:extent cx="3542665" cy="2404745"/>
            <wp:effectExtent l="19050" t="0" r="284" b="0"/>
            <wp:docPr id="28" name="图片 28" descr="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啊"/>
                    <pic:cNvPicPr>
                      <a:picLocks noChangeAspect="1" noChangeArrowheads="1"/>
                    </pic:cNvPicPr>
                  </pic:nvPicPr>
                  <pic:blipFill>
                    <a:blip r:embed="rId78" cstate="print"/>
                    <a:srcRect/>
                    <a:stretch>
                      <a:fillRect/>
                    </a:stretch>
                  </pic:blipFill>
                  <pic:spPr>
                    <a:xfrm>
                      <a:off x="0" y="0"/>
                      <a:ext cx="3543399" cy="2405121"/>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单体泵 图例4-13</w:t>
      </w:r>
    </w:p>
    <w:p>
      <w:pPr>
        <w:jc w:val="center"/>
      </w:pPr>
      <w:r>
        <w:drawing>
          <wp:inline distT="0" distB="0" distL="0" distR="0">
            <wp:extent cx="3453765" cy="2574925"/>
            <wp:effectExtent l="19050" t="0" r="0" b="0"/>
            <wp:docPr id="29" name="图片 29" desc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
                    <pic:cNvPicPr>
                      <a:picLocks noChangeAspect="1" noChangeArrowheads="1"/>
                    </pic:cNvPicPr>
                  </pic:nvPicPr>
                  <pic:blipFill>
                    <a:blip r:embed="rId79" cstate="print"/>
                    <a:srcRect/>
                    <a:stretch>
                      <a:fillRect/>
                    </a:stretch>
                  </pic:blipFill>
                  <pic:spPr>
                    <a:xfrm>
                      <a:off x="0" y="0"/>
                      <a:ext cx="3454530" cy="2575323"/>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单体泵 图例4-14</w:t>
      </w:r>
    </w:p>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4.2.6电控直列泵、电控分配泵</w:t>
      </w:r>
    </w:p>
    <w:p>
      <w:pPr>
        <w:ind w:firstLine="638" w:firstLineChars="202"/>
      </w:pPr>
      <w:r>
        <w:rPr>
          <w:rFonts w:hint="eastAsia"/>
        </w:rPr>
        <w:t>电控直列泵、电控分配泵是直列泵、分配泵增加了部分电控系统，有电控单元（ECU）、线束。</w:t>
      </w:r>
    </w:p>
    <w:p>
      <w:pPr>
        <w:ind w:firstLine="638" w:firstLineChars="202"/>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5电控系统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5.1电控单元</w:t>
      </w:r>
    </w:p>
    <w:p>
      <w:pPr>
        <w:ind w:firstLine="638" w:firstLineChars="202"/>
        <w:rPr>
          <w:szCs w:val="21"/>
        </w:rPr>
      </w:pPr>
      <w:r>
        <w:rPr>
          <w:rFonts w:hint="eastAsia"/>
          <w:szCs w:val="21"/>
        </w:rPr>
        <w:t>ECU是发动机线束连接的控制终端，通常安装在发动机机体上或通过线束连接安装到车架或驾驶室底部。</w:t>
      </w:r>
      <w:r>
        <w:rPr>
          <w:rFonts w:hint="eastAsia"/>
        </w:rPr>
        <w:t>不同生产厂ECU模块布局不同，但普遍位于发动机喷油泵一侧，可通过控制线束查找。（图5-1、5-2）</w:t>
      </w:r>
    </w:p>
    <w:p>
      <w:pPr>
        <w:jc w:val="center"/>
      </w:pPr>
      <w:r>
        <w:drawing>
          <wp:inline distT="0" distB="0" distL="0" distR="0">
            <wp:extent cx="3508375" cy="2386965"/>
            <wp:effectExtent l="1905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80" cstate="print"/>
                    <a:srcRect/>
                    <a:stretch>
                      <a:fillRect/>
                    </a:stretch>
                  </pic:blipFill>
                  <pic:spPr>
                    <a:xfrm>
                      <a:off x="0" y="0"/>
                      <a:ext cx="3509064" cy="2387364"/>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ECU 图例5-1</w:t>
      </w:r>
    </w:p>
    <w:p>
      <w:pPr>
        <w:jc w:val="center"/>
      </w:pPr>
      <w:r>
        <w:drawing>
          <wp:inline distT="0" distB="0" distL="0" distR="0">
            <wp:extent cx="3590290" cy="2190750"/>
            <wp:effectExtent l="19050" t="0" r="0" b="0"/>
            <wp:docPr id="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3"/>
                    <pic:cNvPicPr>
                      <a:picLocks noChangeAspect="1" noChangeArrowheads="1"/>
                    </pic:cNvPicPr>
                  </pic:nvPicPr>
                  <pic:blipFill>
                    <a:blip r:embed="rId81" cstate="print"/>
                    <a:srcRect t="8768"/>
                    <a:stretch>
                      <a:fillRect/>
                    </a:stretch>
                  </pic:blipFill>
                  <pic:spPr>
                    <a:xfrm>
                      <a:off x="0" y="0"/>
                      <a:ext cx="3590831" cy="2191280"/>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ECU 图例5-2</w:t>
      </w:r>
    </w:p>
    <w:p>
      <w:pPr>
        <w:jc w:val="center"/>
        <w:rPr>
          <w:rFonts w:ascii="黑体" w:hAnsi="黑体" w:eastAsia="黑体"/>
        </w:rPr>
      </w:pPr>
    </w:p>
    <w:p>
      <w:pPr>
        <w:widowControl/>
        <w:jc w:val="left"/>
        <w:rPr>
          <w:rFonts w:ascii="黑体" w:hAnsi="黑体" w:eastAsia="黑体"/>
        </w:rPr>
      </w:pPr>
    </w:p>
    <w:p>
      <w:pPr>
        <w:widowControl/>
        <w:jc w:val="left"/>
        <w:rPr>
          <w:rFonts w:ascii="黑体" w:hAnsi="黑体" w:eastAsia="黑体"/>
        </w:rPr>
      </w:pPr>
    </w:p>
    <w:p>
      <w:pPr>
        <w:widowControl/>
        <w:jc w:val="left"/>
        <w:rPr>
          <w:rFonts w:ascii="黑体" w:hAnsi="黑体" w:eastAsia="黑体"/>
        </w:rPr>
      </w:pPr>
    </w:p>
    <w:p>
      <w:pPr>
        <w:widowControl/>
        <w:jc w:val="left"/>
        <w:rPr>
          <w:rFonts w:ascii="黑体" w:hAnsi="黑体" w:eastAsia="黑体"/>
        </w:rPr>
      </w:pPr>
    </w:p>
    <w:p>
      <w:pPr>
        <w:widowControl/>
        <w:jc w:val="left"/>
        <w:rPr>
          <w:rFonts w:ascii="黑体" w:hAnsi="黑体" w:eastAsia="黑体"/>
        </w:rPr>
      </w:pPr>
    </w:p>
    <w:p>
      <w:pPr>
        <w:widowControl/>
        <w:jc w:val="left"/>
        <w:rPr>
          <w:rFonts w:ascii="黑体" w:hAnsi="黑体" w:eastAsia="黑体"/>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6废气再循环系统</w:t>
      </w:r>
    </w:p>
    <w:p>
      <w:pPr>
        <w:ind w:firstLine="638" w:firstLineChars="202"/>
        <w:rPr>
          <w:szCs w:val="21"/>
        </w:rPr>
      </w:pPr>
      <w:r>
        <w:rPr>
          <w:rFonts w:hint="eastAsia"/>
          <w:szCs w:val="21"/>
        </w:rPr>
        <w:t>EGR系统的主要包括废气循环导管和EGR阀门。废气循环导管与排气管相连，取一部分废气再循环（即由排气管端连接到进气管端），另一部分废气则从排气管排出。</w:t>
      </w:r>
      <w:r>
        <w:rPr>
          <w:rFonts w:hint="eastAsia"/>
        </w:rPr>
        <w:t>EGR管路一端与排气歧管总管相连，经过EGR阀后另一端连接到进气歧管总管处。（图6-1、6-2）</w:t>
      </w:r>
    </w:p>
    <w:p>
      <w:pPr>
        <w:ind w:firstLine="638" w:firstLineChars="202"/>
        <w:rPr>
          <w:szCs w:val="21"/>
        </w:rPr>
      </w:pPr>
      <w:r>
        <w:rPr>
          <w:rFonts w:ascii="宋体" w:hAnsi="宋体"/>
          <w:sz w:val="32"/>
          <w:szCs w:val="32"/>
        </w:rPr>
        <w:drawing>
          <wp:inline distT="0" distB="0" distL="0" distR="0">
            <wp:extent cx="3795395" cy="2501265"/>
            <wp:effectExtent l="19050" t="0" r="0" b="0"/>
            <wp:docPr id="32" name="图片 7"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descr="timg"/>
                    <pic:cNvPicPr>
                      <a:picLocks noChangeAspect="1" noChangeArrowheads="1"/>
                    </pic:cNvPicPr>
                  </pic:nvPicPr>
                  <pic:blipFill>
                    <a:blip r:embed="rId82" cstate="print"/>
                    <a:srcRect t="5495" b="3520"/>
                    <a:stretch>
                      <a:fillRect/>
                    </a:stretch>
                  </pic:blipFill>
                  <pic:spPr>
                    <a:xfrm>
                      <a:off x="0" y="0"/>
                      <a:ext cx="3795670" cy="2501726"/>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EGR系统 图例6-1</w:t>
      </w:r>
    </w:p>
    <w:p>
      <w:pPr>
        <w:jc w:val="center"/>
      </w:pPr>
      <w:r>
        <w:drawing>
          <wp:inline distT="0" distB="0" distL="0" distR="0">
            <wp:extent cx="3542665" cy="2787650"/>
            <wp:effectExtent l="19050" t="0" r="284"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noChangeArrowheads="1"/>
                    </pic:cNvPicPr>
                  </pic:nvPicPr>
                  <pic:blipFill>
                    <a:blip r:embed="rId83" cstate="print"/>
                    <a:srcRect/>
                    <a:stretch>
                      <a:fillRect/>
                    </a:stretch>
                  </pic:blipFill>
                  <pic:spPr>
                    <a:xfrm>
                      <a:off x="0" y="0"/>
                      <a:ext cx="3542870" cy="2787706"/>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EGR系统 图例6-2</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7排气后处理系统</w:t>
      </w:r>
    </w:p>
    <w:p>
      <w:pPr>
        <w:ind w:firstLine="638" w:firstLineChars="202"/>
      </w:pPr>
      <w:r>
        <w:rPr>
          <w:rFonts w:hint="eastAsia"/>
        </w:rPr>
        <w:t>排气后处理装置位于增压器出口后端，排气消声器前。</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7.1选择性催化还原系统（SCR）</w:t>
      </w:r>
    </w:p>
    <w:p>
      <w:pPr>
        <w:ind w:firstLine="638" w:firstLineChars="202"/>
      </w:pPr>
      <w:r>
        <w:rPr>
          <w:rFonts w:hint="eastAsia"/>
        </w:rPr>
        <w:t>SCR系统主要部件包括SCR控制单元（有些与发动机电控单元整合在一起）、尿素喷嘴、尿素泵、管路、加热系统、过滤器、尿素箱、催化器、NOx传感器、温度传感器等。</w:t>
      </w:r>
    </w:p>
    <w:p>
      <w:pPr>
        <w:ind w:firstLine="638" w:firstLineChars="202"/>
      </w:pPr>
      <w:r>
        <w:rPr>
          <w:rFonts w:hint="eastAsia"/>
          <w:szCs w:val="21"/>
        </w:rPr>
        <w:t>SCR系统安装在发动机增压器出口连接的排气管上，有尿素泵、尿素箱、SCR箱体；SCR箱体前端管路上有尿素喷嘴；SCR箱体前部有温度传感器，后部有NOx传感器。</w:t>
      </w:r>
      <w:r>
        <w:rPr>
          <w:rFonts w:hint="eastAsia"/>
        </w:rPr>
        <w:t>多数SCR箱体与排气消声器集成一体。（图7-1、7-2）</w:t>
      </w:r>
    </w:p>
    <w:p/>
    <w:p>
      <w:pPr>
        <w:jc w:val="center"/>
      </w:pPr>
      <w:r>
        <w:drawing>
          <wp:inline distT="0" distB="0" distL="0" distR="0">
            <wp:extent cx="3699510" cy="2580005"/>
            <wp:effectExtent l="1905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noChangeArrowheads="1"/>
                    </pic:cNvPicPr>
                  </pic:nvPicPr>
                  <pic:blipFill>
                    <a:blip r:embed="rId84" cstate="print"/>
                    <a:srcRect/>
                    <a:stretch>
                      <a:fillRect/>
                    </a:stretch>
                  </pic:blipFill>
                  <pic:spPr>
                    <a:xfrm>
                      <a:off x="0" y="0"/>
                      <a:ext cx="3699826" cy="2580155"/>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SCR系统 图例7-1</w:t>
      </w:r>
    </w:p>
    <w:p>
      <w:pPr>
        <w:jc w:val="center"/>
      </w:pPr>
      <w:r>
        <w:drawing>
          <wp:inline distT="0" distB="0" distL="0" distR="0">
            <wp:extent cx="3638550" cy="2585720"/>
            <wp:effectExtent l="19050" t="0" r="0" b="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noChangeArrowheads="1"/>
                    </pic:cNvPicPr>
                  </pic:nvPicPr>
                  <pic:blipFill>
                    <a:blip r:embed="rId85" cstate="print"/>
                    <a:srcRect/>
                    <a:stretch>
                      <a:fillRect/>
                    </a:stretch>
                  </pic:blipFill>
                  <pic:spPr>
                    <a:xfrm>
                      <a:off x="0" y="0"/>
                      <a:ext cx="3638413" cy="2585869"/>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SCR系统 图例7-2</w:t>
      </w:r>
    </w:p>
    <w:p>
      <w:pPr>
        <w:rPr>
          <w:rFonts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7.2氧化型催化转化器（DOC）</w:t>
      </w:r>
    </w:p>
    <w:p>
      <w:pPr>
        <w:ind w:firstLine="632" w:firstLineChars="200"/>
      </w:pPr>
      <w:r>
        <w:rPr>
          <w:rFonts w:hint="eastAsia"/>
        </w:rPr>
        <w:t>单独的DOC一般位于增压器出口与排气消声器之间且距发动机较近的位置。（图7-3、7-4）</w:t>
      </w:r>
    </w:p>
    <w:p>
      <w:pPr>
        <w:jc w:val="center"/>
      </w:pPr>
      <w:r>
        <w:drawing>
          <wp:inline distT="0" distB="0" distL="0" distR="0">
            <wp:extent cx="3658870" cy="2277745"/>
            <wp:effectExtent l="19050" t="0" r="0" b="0"/>
            <wp:docPr id="36" name="Picture 2" descr="说明: C:\Users\peter\Desktop\18032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descr="说明: C:\Users\peter\Desktop\180321_03.jpg"/>
                    <pic:cNvPicPr>
                      <a:picLocks noChangeAspect="1" noChangeArrowheads="1"/>
                    </pic:cNvPicPr>
                  </pic:nvPicPr>
                  <pic:blipFill>
                    <a:blip r:embed="rId86" cstate="print"/>
                    <a:srcRect/>
                    <a:stretch>
                      <a:fillRect/>
                    </a:stretch>
                  </pic:blipFill>
                  <pic:spPr>
                    <a:xfrm>
                      <a:off x="0" y="0"/>
                      <a:ext cx="3658873" cy="2277909"/>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DOC 图例7-3</w:t>
      </w:r>
    </w:p>
    <w:p>
      <w:pPr>
        <w:jc w:val="center"/>
      </w:pPr>
      <w:r>
        <w:drawing>
          <wp:inline distT="0" distB="0" distL="0" distR="0">
            <wp:extent cx="3181350" cy="2400935"/>
            <wp:effectExtent l="19050" t="0" r="0" b="0"/>
            <wp:docPr id="37" name="图片 37"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g"/>
                    <pic:cNvPicPr>
                      <a:picLocks noChangeAspect="1" noChangeArrowheads="1"/>
                    </pic:cNvPicPr>
                  </pic:nvPicPr>
                  <pic:blipFill>
                    <a:blip r:embed="rId87" cstate="print"/>
                    <a:srcRect/>
                    <a:stretch>
                      <a:fillRect/>
                    </a:stretch>
                  </pic:blipFill>
                  <pic:spPr>
                    <a:xfrm>
                      <a:off x="0" y="0"/>
                      <a:ext cx="3183372" cy="2402995"/>
                    </a:xfrm>
                    <a:prstGeom prst="rect">
                      <a:avLst/>
                    </a:prstGeom>
                    <a:noFill/>
                    <a:ln w="9525">
                      <a:noFill/>
                      <a:miter lim="800000"/>
                      <a:headEnd/>
                      <a:tailEnd/>
                    </a:ln>
                  </pic:spPr>
                </pic:pic>
              </a:graphicData>
            </a:graphic>
          </wp:inline>
        </w:drawing>
      </w:r>
    </w:p>
    <w:p>
      <w:pPr>
        <w:jc w:val="center"/>
        <w:rPr>
          <w:rFonts w:hint="eastAsia" w:ascii="黑体" w:hAnsi="黑体" w:eastAsia="黑体"/>
        </w:rPr>
      </w:pPr>
      <w:r>
        <w:rPr>
          <w:rFonts w:hint="eastAsia" w:ascii="黑体" w:hAnsi="黑体" w:eastAsia="黑体"/>
        </w:rPr>
        <w:t>DOC 图例7-4</w:t>
      </w:r>
    </w:p>
    <w:p>
      <w:pPr>
        <w:jc w:val="both"/>
        <w:rPr>
          <w:rFonts w:hint="eastAsia" w:ascii="黑体" w:hAnsi="黑体" w:eastAsia="黑体"/>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rPr>
      </w:pPr>
      <w:r>
        <w:rPr>
          <w:rFonts w:hint="eastAsia" w:ascii="黑体" w:hAnsi="黑体" w:eastAsia="黑体"/>
        </w:rPr>
        <w:t xml:space="preserve"> 7.3颗粒氧化型催化器（POC）</w:t>
      </w:r>
    </w:p>
    <w:p>
      <w:pPr>
        <w:ind w:firstLine="632" w:firstLineChars="200"/>
      </w:pPr>
      <w:r>
        <w:rPr>
          <w:rFonts w:hint="eastAsia"/>
          <w:szCs w:val="21"/>
        </w:rPr>
        <w:t>POC安装在发动机增压器出口连接的排气管上，位于DOC后或者与DOC封装成一体，位于排气消声器前。</w:t>
      </w:r>
      <w:r>
        <w:rPr>
          <w:rFonts w:hint="eastAsia"/>
        </w:rPr>
        <w:t>DOC在前，POC在后，并分为独立封装和集成封装两种类型。</w:t>
      </w:r>
      <w:r>
        <w:rPr>
          <w:rFonts w:hint="eastAsia"/>
          <w:szCs w:val="21"/>
        </w:rPr>
        <w:t>POC上装有一个或两个压力传感器（压力传感器外观为金属细管）。（图7-5、7-6）</w:t>
      </w:r>
    </w:p>
    <w:p>
      <w:pPr>
        <w:jc w:val="center"/>
      </w:pPr>
      <w:r>
        <w:drawing>
          <wp:inline distT="0" distB="0" distL="0" distR="0">
            <wp:extent cx="3768090" cy="2007870"/>
            <wp:effectExtent l="19050" t="0" r="3696"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88" cstate="print"/>
                    <a:srcRect/>
                    <a:stretch>
                      <a:fillRect/>
                    </a:stretch>
                  </pic:blipFill>
                  <pic:spPr>
                    <a:xfrm>
                      <a:off x="0" y="0"/>
                      <a:ext cx="3768611" cy="2008384"/>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POC 图例7-5</w:t>
      </w:r>
    </w:p>
    <w:p/>
    <w:p>
      <w:pPr>
        <w:jc w:val="center"/>
      </w:pPr>
      <w:r>
        <w:drawing>
          <wp:inline distT="0" distB="0" distL="0" distR="0">
            <wp:extent cx="4054475" cy="3183890"/>
            <wp:effectExtent l="19050" t="0" r="2843" b="0"/>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noChangeArrowheads="1"/>
                    </pic:cNvPicPr>
                  </pic:nvPicPr>
                  <pic:blipFill>
                    <a:blip r:embed="rId89" cstate="print"/>
                    <a:srcRect/>
                    <a:stretch>
                      <a:fillRect/>
                    </a:stretch>
                  </pic:blipFill>
                  <pic:spPr>
                    <a:xfrm>
                      <a:off x="0" y="0"/>
                      <a:ext cx="4055244" cy="3184345"/>
                    </a:xfrm>
                    <a:prstGeom prst="rect">
                      <a:avLst/>
                    </a:prstGeom>
                    <a:noFill/>
                    <a:ln w="9525">
                      <a:noFill/>
                      <a:miter lim="800000"/>
                      <a:headEnd/>
                      <a:tailEnd/>
                    </a:ln>
                  </pic:spPr>
                </pic:pic>
              </a:graphicData>
            </a:graphic>
          </wp:inline>
        </w:drawing>
      </w:r>
    </w:p>
    <w:p>
      <w:pPr>
        <w:jc w:val="center"/>
        <w:rPr>
          <w:rFonts w:hint="eastAsia" w:ascii="黑体" w:hAnsi="黑体" w:eastAsia="黑体"/>
        </w:rPr>
      </w:pPr>
      <w:r>
        <w:rPr>
          <w:rFonts w:hint="eastAsia" w:ascii="黑体" w:hAnsi="黑体" w:eastAsia="黑体"/>
        </w:rPr>
        <w:t>DOC+POC 图例7-6</w:t>
      </w:r>
    </w:p>
    <w:p>
      <w:pPr>
        <w:jc w:val="both"/>
        <w:rPr>
          <w:rFonts w:hint="eastAsia" w:ascii="黑体" w:hAnsi="黑体" w:eastAsia="黑体"/>
        </w:rPr>
      </w:pP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632" w:firstLineChars="200"/>
        <w:jc w:val="left"/>
        <w:textAlignment w:val="auto"/>
        <w:outlineLvl w:val="9"/>
        <w:rPr>
          <w:rFonts w:ascii="黑体" w:hAnsi="黑体" w:eastAsia="黑体"/>
          <w:szCs w:val="21"/>
        </w:rPr>
      </w:pPr>
      <w:r>
        <w:rPr>
          <w:rFonts w:hint="eastAsia" w:ascii="黑体" w:hAnsi="黑体" w:eastAsia="黑体"/>
        </w:rPr>
        <w:t>7.4</w:t>
      </w:r>
      <w:r>
        <w:rPr>
          <w:rFonts w:hint="eastAsia" w:ascii="黑体" w:hAnsi="黑体" w:eastAsia="黑体"/>
          <w:szCs w:val="21"/>
        </w:rPr>
        <w:t>颗粒捕集器（DPF）</w:t>
      </w:r>
    </w:p>
    <w:p>
      <w:pPr>
        <w:ind w:firstLine="638" w:firstLineChars="202"/>
      </w:pPr>
      <w:r>
        <w:rPr>
          <w:rFonts w:hint="eastAsia"/>
          <w:szCs w:val="21"/>
        </w:rPr>
        <w:t>DPF安装在发动机增压器出口连接的排气管上，位于DOC后，或者与DOC封装成一体。DPF上装有两个压力传感器（压力传感器外观为金属细管）及一个或二个温度传感器。</w:t>
      </w:r>
      <w:r>
        <w:rPr>
          <w:rFonts w:hint="eastAsia"/>
        </w:rPr>
        <w:t>DPF普遍在自身壳体上有法兰盘便于拆卸和维护。（图7-7、7-8）</w:t>
      </w:r>
    </w:p>
    <w:p>
      <w:pPr>
        <w:jc w:val="center"/>
      </w:pPr>
      <w:r>
        <w:drawing>
          <wp:inline distT="0" distB="0" distL="0" distR="0">
            <wp:extent cx="3938270" cy="2411730"/>
            <wp:effectExtent l="19050" t="0" r="4549"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noChangeArrowheads="1"/>
                    </pic:cNvPicPr>
                  </pic:nvPicPr>
                  <pic:blipFill>
                    <a:blip r:embed="rId90" cstate="print"/>
                    <a:srcRect/>
                    <a:stretch>
                      <a:fillRect/>
                    </a:stretch>
                  </pic:blipFill>
                  <pic:spPr>
                    <a:xfrm>
                      <a:off x="0" y="0"/>
                      <a:ext cx="3939009" cy="2412277"/>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DPF 图例7-7</w:t>
      </w:r>
    </w:p>
    <w:p>
      <w:pPr>
        <w:jc w:val="center"/>
        <w:rPr>
          <w:szCs w:val="21"/>
        </w:rPr>
      </w:pPr>
      <w:r>
        <w:rPr>
          <w:szCs w:val="21"/>
        </w:rPr>
        <w:drawing>
          <wp:inline distT="0" distB="0" distL="0" distR="0">
            <wp:extent cx="3829050" cy="2281555"/>
            <wp:effectExtent l="19050" t="0" r="0" b="0"/>
            <wp:docPr id="41" name="图片 41" descr="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啊"/>
                    <pic:cNvPicPr>
                      <a:picLocks noChangeAspect="1" noChangeArrowheads="1"/>
                    </pic:cNvPicPr>
                  </pic:nvPicPr>
                  <pic:blipFill>
                    <a:blip r:embed="rId91" cstate="print"/>
                    <a:srcRect/>
                    <a:stretch>
                      <a:fillRect/>
                    </a:stretch>
                  </pic:blipFill>
                  <pic:spPr>
                    <a:xfrm>
                      <a:off x="0" y="0"/>
                      <a:ext cx="3830033" cy="2282045"/>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DPF 图例7-8</w:t>
      </w:r>
    </w:p>
    <w:p/>
    <w:p>
      <w:pPr>
        <w:widowControl/>
        <w:jc w:val="left"/>
      </w:pPr>
    </w:p>
    <w:p>
      <w:pPr>
        <w:jc w:val="center"/>
      </w:pPr>
    </w:p>
    <w:p>
      <w:pPr>
        <w:widowControl/>
        <w:jc w:val="left"/>
        <w:rPr>
          <w:rFonts w:eastAsia="仿宋"/>
          <w:kern w:val="0"/>
          <w:sz w:val="28"/>
          <w:szCs w:val="28"/>
        </w:rPr>
      </w:pPr>
      <w:r>
        <w:rPr>
          <w:rFonts w:eastAsia="仿宋"/>
          <w:kern w:val="0"/>
          <w:sz w:val="28"/>
          <w:szCs w:val="28"/>
        </w:rPr>
        <w:br w:type="page"/>
      </w:r>
    </w:p>
    <w:p>
      <w:pPr>
        <w:pStyle w:val="3"/>
        <w:numPr>
          <w:ilvl w:val="0"/>
          <w:numId w:val="0"/>
        </w:numPr>
        <w:spacing w:before="62" w:after="62"/>
        <w:jc w:val="center"/>
        <w:rPr>
          <w:rFonts w:hint="eastAsia" w:ascii="方正小标宋简体" w:hAnsi="方正小标宋简体" w:eastAsia="方正小标宋简体" w:cs="方正小标宋简体"/>
          <w:sz w:val="36"/>
          <w:szCs w:val="36"/>
        </w:rPr>
      </w:pPr>
      <w:bookmarkStart w:id="24" w:name="_Toc2996"/>
      <w:bookmarkStart w:id="25" w:name="_Toc12977378"/>
      <w:r>
        <w:rPr>
          <w:rFonts w:hint="eastAsia" w:ascii="方正小标宋简体" w:hAnsi="方正小标宋简体" w:eastAsia="方正小标宋简体" w:cs="方正小标宋简体"/>
          <w:sz w:val="36"/>
          <w:szCs w:val="36"/>
        </w:rPr>
        <w:t>摩托车污染控制技术实例图片</w:t>
      </w:r>
      <w:bookmarkEnd w:id="24"/>
      <w:bookmarkEnd w:id="25"/>
    </w:p>
    <w:p>
      <w:pPr>
        <w:rPr>
          <w:rFonts w:hint="eastAsia"/>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1车辆铭牌</w:t>
      </w:r>
    </w:p>
    <w:p>
      <w:pPr>
        <w:autoSpaceDE w:val="0"/>
        <w:autoSpaceDN w:val="0"/>
        <w:adjustRightInd w:val="0"/>
        <w:ind w:firstLine="632" w:firstLineChars="200"/>
        <w:jc w:val="left"/>
      </w:pPr>
      <w:r>
        <w:rPr>
          <w:rFonts w:hint="eastAsia"/>
        </w:rPr>
        <w:t>铭牌位置：车架、发动机等位置（图1-1）</w:t>
      </w:r>
    </w:p>
    <w:p>
      <w:pPr>
        <w:jc w:val="center"/>
      </w:pPr>
      <w:r>
        <mc:AlternateContent>
          <mc:Choice Requires="wps">
            <w:drawing>
              <wp:anchor distT="0" distB="0" distL="114300" distR="114300" simplePos="0" relativeHeight="251758592" behindDoc="0" locked="0" layoutInCell="1" allowOverlap="1">
                <wp:simplePos x="0" y="0"/>
                <wp:positionH relativeFrom="column">
                  <wp:posOffset>3676650</wp:posOffset>
                </wp:positionH>
                <wp:positionV relativeFrom="paragraph">
                  <wp:posOffset>657225</wp:posOffset>
                </wp:positionV>
                <wp:extent cx="1133475" cy="514350"/>
                <wp:effectExtent l="0" t="0" r="28575" b="19050"/>
                <wp:wrapNone/>
                <wp:docPr id="1047" name="流程图: 联系 45"/>
                <wp:cNvGraphicFramePr/>
                <a:graphic xmlns:a="http://schemas.openxmlformats.org/drawingml/2006/main">
                  <a:graphicData uri="http://schemas.microsoft.com/office/word/2010/wordprocessingShape">
                    <wps:wsp>
                      <wps:cNvSpPr/>
                      <wps:spPr>
                        <a:xfrm>
                          <a:off x="0" y="0"/>
                          <a:ext cx="1133475" cy="51435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45" o:spid="_x0000_s1026" o:spt="120" type="#_x0000_t120" style="position:absolute;left:0pt;margin-left:289.5pt;margin-top:51.75pt;height:40.5pt;width:89.25pt;z-index:251758592;v-text-anchor:middle;mso-width-relative:page;mso-height-relative:page;" filled="f" stroked="t" coordsize="21600,21600" o:gfxdata="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oVzhPYAAAACwEAAA8AAAAAAAAAAQAgAAAAIgAAAGRycy9kb3ducmV2LnhtbFBLAQIUABQA&#10;AAAIAIdO4kCkM2dHYgIAAIMEAAAOAAAAAAAAAAEAIAAAACcBAABkcnMvZTJvRG9jLnhtbFBLBQYA&#10;AAAABgAGAFkBAAD7BQAAAAA=&#10;">
                <v:fill on="f"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59616" behindDoc="0" locked="0" layoutInCell="1" allowOverlap="1">
                <wp:simplePos x="0" y="0"/>
                <wp:positionH relativeFrom="column">
                  <wp:posOffset>2009775</wp:posOffset>
                </wp:positionH>
                <wp:positionV relativeFrom="paragraph">
                  <wp:posOffset>800100</wp:posOffset>
                </wp:positionV>
                <wp:extent cx="1647825" cy="104775"/>
                <wp:effectExtent l="19050" t="57150" r="66675" b="123825"/>
                <wp:wrapNone/>
                <wp:docPr id="1048" name="直接箭头连接符 46"/>
                <wp:cNvGraphicFramePr/>
                <a:graphic xmlns:a="http://schemas.openxmlformats.org/drawingml/2006/main">
                  <a:graphicData uri="http://schemas.microsoft.com/office/word/2010/wordprocessingShape">
                    <wps:wsp>
                      <wps:cNvCnPr/>
                      <wps:spPr>
                        <a:xfrm>
                          <a:off x="0" y="0"/>
                          <a:ext cx="1647825" cy="10477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46" o:spid="_x0000_s1026" o:spt="32" type="#_x0000_t32" style="position:absolute;left:0pt;margin-left:158.25pt;margin-top:63pt;height:8.25pt;width:129.75pt;z-index:251759616;mso-width-relative:page;mso-height-relative:page;" filled="f" stroked="t" coordsize="21600,21600" o:gfxdata="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e8wmk&#10;2QAAAAsBAAAPAAAAAAAAAAEAIAAAACIAAABkcnMvZG93bnJldi54bWxQSwECFAAUAAAACACHTuJA&#10;hJqO2ucBAACDAwAADgAAAAAAAAABACAAAAAoAQAAZHJzL2Uyb0RvYy54bWxQSwUGAAAAAAYABgBZ&#10;AQAAgQUAAAAA&#10;">
                <v:fill on="f" focussize="0,0"/>
                <v:stroke weight="2.25pt" color="#FF0000 [3204]" joinstyle="round" endarrow="open"/>
                <v:imagedata o:title=""/>
                <o:lock v:ext="edit" aspectratio="f"/>
              </v:shape>
            </w:pict>
          </mc:Fallback>
        </mc:AlternateContent>
      </w:r>
      <w:r>
        <mc:AlternateContent>
          <mc:Choice Requires="wps">
            <w:drawing>
              <wp:anchor distT="0" distB="0" distL="114300" distR="114300" simplePos="0" relativeHeight="251757568" behindDoc="0" locked="0" layoutInCell="1" allowOverlap="1">
                <wp:simplePos x="0" y="0"/>
                <wp:positionH relativeFrom="column">
                  <wp:posOffset>1571625</wp:posOffset>
                </wp:positionH>
                <wp:positionV relativeFrom="paragraph">
                  <wp:posOffset>561975</wp:posOffset>
                </wp:positionV>
                <wp:extent cx="457200" cy="457200"/>
                <wp:effectExtent l="0" t="0" r="19050" b="19050"/>
                <wp:wrapNone/>
                <wp:docPr id="1046" name="流程图: 联系 22"/>
                <wp:cNvGraphicFramePr/>
                <a:graphic xmlns:a="http://schemas.openxmlformats.org/drawingml/2006/main">
                  <a:graphicData uri="http://schemas.microsoft.com/office/word/2010/wordprocessingShape">
                    <wps:wsp>
                      <wps:cNvSpPr/>
                      <wps:spPr>
                        <a:xfrm>
                          <a:off x="0" y="0"/>
                          <a:ext cx="457200" cy="4572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22" o:spid="_x0000_s1026" o:spt="120" type="#_x0000_t120" style="position:absolute;left:0pt;margin-left:123.75pt;margin-top:44.25pt;height:36pt;width:36pt;z-index:251757568;v-text-anchor:middle;mso-width-relative:page;mso-height-relative:page;" filled="f" stroked="t" coordsize="21600,21600" o:gfxdata="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OqZBBdcA&#10;AAAKAQAADwAAAAAAAAABACAAAAAiAAAAZHJzL2Rvd25yZXYueG1sUEsBAhQAFAAAAAgAh07iQLt8&#10;Ul5ZAgAAggQAAA4AAAAAAAAAAQAgAAAAJgEAAGRycy9lMm9Eb2MueG1sUEsFBgAAAAAGAAYAWQEA&#10;APEFAAAAAA==&#10;">
                <v:fill on="f" focussize="0,0"/>
                <v:stroke weight="2pt" color="#FF0000 [3204]" joinstyle="round"/>
                <v:imagedata o:title=""/>
                <o:lock v:ext="edit" aspectratio="f"/>
              </v:shape>
            </w:pict>
          </mc:Fallback>
        </mc:AlternateContent>
      </w:r>
      <w:r>
        <w:drawing>
          <wp:inline distT="0" distB="0" distL="0" distR="0">
            <wp:extent cx="2399665" cy="1799590"/>
            <wp:effectExtent l="0" t="0" r="635" b="10160"/>
            <wp:docPr id="2640" name="图片 1" descr="F:\F盘桌面\中转站\新建文件夹 (4)\微信图片_2018092110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 name="图片 1" descr="F:\F盘桌面\中转站\新建文件夹 (4)\微信图片_2018092110190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400000" cy="1800000"/>
                    </a:xfrm>
                    <a:prstGeom prst="rect">
                      <a:avLst/>
                    </a:prstGeom>
                    <a:noFill/>
                    <a:ln>
                      <a:noFill/>
                    </a:ln>
                  </pic:spPr>
                </pic:pic>
              </a:graphicData>
            </a:graphic>
          </wp:inline>
        </w:drawing>
      </w:r>
      <w:r>
        <w:rPr>
          <w:rFonts w:hint="eastAsia"/>
        </w:rPr>
        <w:t xml:space="preserve"> </w:t>
      </w:r>
      <w:r>
        <w:rPr>
          <w:rFonts w:hint="eastAsia"/>
        </w:rPr>
        <w:drawing>
          <wp:inline distT="0" distB="0" distL="0" distR="0">
            <wp:extent cx="2385695" cy="1812925"/>
            <wp:effectExtent l="0" t="0" r="0" b="0"/>
            <wp:docPr id="26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 name="图片 5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385695" cy="1812925"/>
                    </a:xfrm>
                    <a:prstGeom prst="rect">
                      <a:avLst/>
                    </a:prstGeom>
                    <a:noFill/>
                    <a:ln>
                      <a:noFill/>
                    </a:ln>
                  </pic:spPr>
                </pic:pic>
              </a:graphicData>
            </a:graphic>
          </wp:inline>
        </w:drawing>
      </w:r>
    </w:p>
    <w:p>
      <w:pPr>
        <w:jc w:val="center"/>
      </w:pPr>
      <w:r>
        <mc:AlternateContent>
          <mc:Choice Requires="wps">
            <w:drawing>
              <wp:anchor distT="0" distB="0" distL="114300" distR="114300" simplePos="0" relativeHeight="251781120" behindDoc="0" locked="0" layoutInCell="1" allowOverlap="1">
                <wp:simplePos x="0" y="0"/>
                <wp:positionH relativeFrom="column">
                  <wp:posOffset>3181350</wp:posOffset>
                </wp:positionH>
                <wp:positionV relativeFrom="paragraph">
                  <wp:posOffset>285750</wp:posOffset>
                </wp:positionV>
                <wp:extent cx="447675" cy="1028700"/>
                <wp:effectExtent l="0" t="0" r="28575" b="19050"/>
                <wp:wrapNone/>
                <wp:docPr id="1044" name="流程图: 联系 39"/>
                <wp:cNvGraphicFramePr/>
                <a:graphic xmlns:a="http://schemas.openxmlformats.org/drawingml/2006/main">
                  <a:graphicData uri="http://schemas.microsoft.com/office/word/2010/wordprocessingShape">
                    <wps:wsp>
                      <wps:cNvSpPr/>
                      <wps:spPr>
                        <a:xfrm>
                          <a:off x="0" y="0"/>
                          <a:ext cx="447675" cy="10287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39" o:spid="_x0000_s1026" o:spt="120" type="#_x0000_t120" style="position:absolute;left:0pt;margin-left:250.5pt;margin-top:22.5pt;height:81pt;width:35.25pt;z-index:251781120;v-text-anchor:middle;mso-width-relative:page;mso-height-relative:page;" filled="f" stroked="t" coordsize="21600,21600" o:gfxdata="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W1pNtcAAAAKAQAADwAAAAAAAAABACAAAAAiAAAAZHJzL2Rvd25yZXYueG1sUEsBAhQAFAAA&#10;AAgAh07iQAIwL4ViAgAAgwQAAA4AAAAAAAAAAQAgAAAAJgEAAGRycy9lMm9Eb2MueG1sUEsFBgAA&#10;AAAGAAYAWQEAAPoFAAAAAA==&#10;">
                <v:fill on="f"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82144" behindDoc="0" locked="0" layoutInCell="1" allowOverlap="1">
                <wp:simplePos x="0" y="0"/>
                <wp:positionH relativeFrom="column">
                  <wp:posOffset>1524000</wp:posOffset>
                </wp:positionH>
                <wp:positionV relativeFrom="paragraph">
                  <wp:posOffset>837565</wp:posOffset>
                </wp:positionV>
                <wp:extent cx="1666875" cy="0"/>
                <wp:effectExtent l="0" t="133350" r="0" b="133350"/>
                <wp:wrapNone/>
                <wp:docPr id="1045" name="直接箭头连接符 65"/>
                <wp:cNvGraphicFramePr/>
                <a:graphic xmlns:a="http://schemas.openxmlformats.org/drawingml/2006/main">
                  <a:graphicData uri="http://schemas.microsoft.com/office/word/2010/wordprocessingShape">
                    <wps:wsp>
                      <wps:cNvCnPr/>
                      <wps:spPr>
                        <a:xfrm>
                          <a:off x="0" y="0"/>
                          <a:ext cx="1666875" cy="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65" o:spid="_x0000_s1026" o:spt="32" type="#_x0000_t32" style="position:absolute;left:0pt;margin-left:120pt;margin-top:65.95pt;height:0pt;width:131.25pt;z-index:251782144;mso-width-relative:page;mso-height-relative:page;" filled="f" stroked="t" coordsize="21600,21600" o:gfxdata="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8Rjw0NgAAAALAQAA&#10;DwAAAAAAAAABACAAAAAiAAAAZHJzL2Rvd25yZXYueG1sUEsBAhQAFAAAAAgAh07iQDwHfZTgAQAA&#10;fgMAAA4AAAAAAAAAAQAgAAAAJwEAAGRycy9lMm9Eb2MueG1sUEsFBgAAAAAGAAYAWQEAAHkFAAAA&#10;AA==&#10;">
                <v:fill on="f" focussize="0,0"/>
                <v:stroke weight="2.25pt" color="#FF0000 [3204]" joinstyle="round" endarrow="open"/>
                <v:imagedata o:title=""/>
                <o:lock v:ext="edit" aspectratio="f"/>
              </v:shape>
            </w:pict>
          </mc:Fallback>
        </mc:AlternateContent>
      </w:r>
      <w:r>
        <mc:AlternateContent>
          <mc:Choice Requires="wps">
            <w:drawing>
              <wp:anchor distT="0" distB="0" distL="114300" distR="114300" simplePos="0" relativeHeight="251780096" behindDoc="0" locked="0" layoutInCell="1" allowOverlap="1">
                <wp:simplePos x="0" y="0"/>
                <wp:positionH relativeFrom="column">
                  <wp:posOffset>1085215</wp:posOffset>
                </wp:positionH>
                <wp:positionV relativeFrom="paragraph">
                  <wp:posOffset>647700</wp:posOffset>
                </wp:positionV>
                <wp:extent cx="447675" cy="361950"/>
                <wp:effectExtent l="0" t="0" r="28575" b="19050"/>
                <wp:wrapNone/>
                <wp:docPr id="1043" name="流程图: 联系 31"/>
                <wp:cNvGraphicFramePr/>
                <a:graphic xmlns:a="http://schemas.openxmlformats.org/drawingml/2006/main">
                  <a:graphicData uri="http://schemas.microsoft.com/office/word/2010/wordprocessingShape">
                    <wps:wsp>
                      <wps:cNvSpPr/>
                      <wps:spPr>
                        <a:xfrm>
                          <a:off x="0" y="0"/>
                          <a:ext cx="447675" cy="36195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31" o:spid="_x0000_s1026" o:spt="120" type="#_x0000_t120" style="position:absolute;left:0pt;margin-left:85.45pt;margin-top:51pt;height:28.5pt;width:35.25pt;z-index:251780096;v-text-anchor:middle;mso-width-relative:page;mso-height-relative:page;" filled="f" stroked="t" coordsize="21600,21600" o:gfxdata="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jkOtcAAAALAQAADwAAAAAAAAABACAAAAAiAAAAZHJzL2Rvd25yZXYueG1sUEsBAhQAFAAA&#10;AAgAh07iQGOAR6tiAgAAggQAAA4AAAAAAAAAAQAgAAAAJgEAAGRycy9lMm9Eb2MueG1sUEsFBgAA&#10;AAAGAAYAWQEAAPoFAAAAAA==&#10;">
                <v:fill on="f" focussize="0,0"/>
                <v:stroke weight="2pt" color="#FF0000 [3204]" joinstyle="round"/>
                <v:imagedata o:title=""/>
                <o:lock v:ext="edit" aspectratio="f"/>
              </v:shape>
            </w:pict>
          </mc:Fallback>
        </mc:AlternateContent>
      </w:r>
      <w:r>
        <w:rPr>
          <w:rFonts w:hint="eastAsia"/>
        </w:rPr>
        <w:drawing>
          <wp:inline distT="0" distB="0" distL="0" distR="0">
            <wp:extent cx="2381250" cy="1784350"/>
            <wp:effectExtent l="0" t="0" r="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381250" cy="1784350"/>
                    </a:xfrm>
                    <a:prstGeom prst="rect">
                      <a:avLst/>
                    </a:prstGeom>
                    <a:noFill/>
                    <a:ln>
                      <a:noFill/>
                    </a:ln>
                  </pic:spPr>
                </pic:pic>
              </a:graphicData>
            </a:graphic>
          </wp:inline>
        </w:drawing>
      </w:r>
      <w:r>
        <w:rPr>
          <w:rFonts w:hint="eastAsia"/>
        </w:rPr>
        <w:t xml:space="preserve"> </w:t>
      </w:r>
      <w:r>
        <w:rPr>
          <w:rFonts w:hint="eastAsia"/>
        </w:rPr>
        <w:drawing>
          <wp:inline distT="0" distB="0" distL="0" distR="0">
            <wp:extent cx="2408555" cy="178752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412660" cy="1790700"/>
                    </a:xfrm>
                    <a:prstGeom prst="rect">
                      <a:avLst/>
                    </a:prstGeom>
                    <a:noFill/>
                    <a:ln>
                      <a:noFill/>
                    </a:ln>
                  </pic:spPr>
                </pic:pic>
              </a:graphicData>
            </a:graphic>
          </wp:inline>
        </w:drawing>
      </w:r>
    </w:p>
    <w:p>
      <w:pPr>
        <w:jc w:val="center"/>
      </w:pPr>
      <w:r>
        <mc:AlternateContent>
          <mc:Choice Requires="wps">
            <w:drawing>
              <wp:anchor distT="0" distB="0" distL="114300" distR="114300" simplePos="0" relativeHeight="251785216" behindDoc="0" locked="0" layoutInCell="1" allowOverlap="1">
                <wp:simplePos x="0" y="0"/>
                <wp:positionH relativeFrom="column">
                  <wp:posOffset>3257550</wp:posOffset>
                </wp:positionH>
                <wp:positionV relativeFrom="paragraph">
                  <wp:posOffset>695325</wp:posOffset>
                </wp:positionV>
                <wp:extent cx="409575" cy="771525"/>
                <wp:effectExtent l="0" t="0" r="28575" b="28575"/>
                <wp:wrapNone/>
                <wp:docPr id="1041" name="流程图: 联系 41"/>
                <wp:cNvGraphicFramePr/>
                <a:graphic xmlns:a="http://schemas.openxmlformats.org/drawingml/2006/main">
                  <a:graphicData uri="http://schemas.microsoft.com/office/word/2010/wordprocessingShape">
                    <wps:wsp>
                      <wps:cNvSpPr/>
                      <wps:spPr>
                        <a:xfrm>
                          <a:off x="0" y="0"/>
                          <a:ext cx="409575" cy="771525"/>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41" o:spid="_x0000_s1026" o:spt="120" type="#_x0000_t120" style="position:absolute;left:0pt;margin-left:256.5pt;margin-top:54.75pt;height:60.75pt;width:32.25pt;z-index:251785216;v-text-anchor:middle;mso-width-relative:page;mso-height-relative:page;" filled="f" stroked="t" coordsize="21600,21600" o:gfxdata="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NVKdHYAAAACwEAAA8AAAAAAAAAAQAgAAAAIgAAAGRycy9kb3ducmV2LnhtbFBLAQIUABQAAAAI&#10;AIdO4kDgNoSSXwIAAIIEAAAOAAAAAAAAAAEAIAAAACcBAABkcnMvZTJvRG9jLnhtbFBLBQYAAAAA&#10;BgAGAFkBAAD4BQAAAAA=&#10;">
                <v:fill on="f"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86240" behindDoc="0" locked="0" layoutInCell="1" allowOverlap="1">
                <wp:simplePos x="0" y="0"/>
                <wp:positionH relativeFrom="column">
                  <wp:posOffset>2114550</wp:posOffset>
                </wp:positionH>
                <wp:positionV relativeFrom="paragraph">
                  <wp:posOffset>952500</wp:posOffset>
                </wp:positionV>
                <wp:extent cx="1143000" cy="123825"/>
                <wp:effectExtent l="19050" t="57150" r="57150" b="123825"/>
                <wp:wrapNone/>
                <wp:docPr id="1042" name="直接箭头连接符 52"/>
                <wp:cNvGraphicFramePr/>
                <a:graphic xmlns:a="http://schemas.openxmlformats.org/drawingml/2006/main">
                  <a:graphicData uri="http://schemas.microsoft.com/office/word/2010/wordprocessingShape">
                    <wps:wsp>
                      <wps:cNvCnPr/>
                      <wps:spPr>
                        <a:xfrm>
                          <a:off x="0" y="0"/>
                          <a:ext cx="1143000" cy="12382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52" o:spid="_x0000_s1026" o:spt="32" type="#_x0000_t32" style="position:absolute;left:0pt;margin-left:166.5pt;margin-top:75pt;height:9.75pt;width:90pt;z-index:251786240;mso-width-relative:page;mso-height-relative:page;" filled="f" stroked="t" coordsize="21600,21600" o:gfxdata="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imm1HX&#10;AAAACwEAAA8AAAAAAAAAAQAgAAAAIgAAAGRycy9kb3ducmV2LnhtbFBLAQIUABQAAAAIAIdO4kAU&#10;JXeN6AEAAIMDAAAOAAAAAAAAAAEAIAAAACYBAABkcnMvZTJvRG9jLnhtbFBLBQYAAAAABgAGAFkB&#10;AACABQAAAAA=&#10;">
                <v:fill on="f" focussize="0,0"/>
                <v:stroke weight="2.25pt" color="#FF0000 [3204]" joinstyle="round" endarrow="open"/>
                <v:imagedata o:title=""/>
                <o:lock v:ext="edit" aspectratio="f"/>
              </v:shape>
            </w:pict>
          </mc:Fallback>
        </mc:AlternateContent>
      </w:r>
      <w:r>
        <mc:AlternateContent>
          <mc:Choice Requires="wps">
            <w:drawing>
              <wp:anchor distT="0" distB="0" distL="114300" distR="114300" simplePos="0" relativeHeight="251784192" behindDoc="0" locked="0" layoutInCell="1" allowOverlap="1">
                <wp:simplePos x="0" y="0"/>
                <wp:positionH relativeFrom="column">
                  <wp:posOffset>1724025</wp:posOffset>
                </wp:positionH>
                <wp:positionV relativeFrom="paragraph">
                  <wp:posOffset>752475</wp:posOffset>
                </wp:positionV>
                <wp:extent cx="409575" cy="381000"/>
                <wp:effectExtent l="0" t="0" r="28575" b="19050"/>
                <wp:wrapNone/>
                <wp:docPr id="1040" name="流程图: 联系 26"/>
                <wp:cNvGraphicFramePr/>
                <a:graphic xmlns:a="http://schemas.openxmlformats.org/drawingml/2006/main">
                  <a:graphicData uri="http://schemas.microsoft.com/office/word/2010/wordprocessingShape">
                    <wps:wsp>
                      <wps:cNvSpPr/>
                      <wps:spPr>
                        <a:xfrm>
                          <a:off x="0" y="0"/>
                          <a:ext cx="409575" cy="3810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26" o:spid="_x0000_s1026" o:spt="120" type="#_x0000_t120" style="position:absolute;left:0pt;margin-left:135.75pt;margin-top:59.25pt;height:30pt;width:32.25pt;z-index:251784192;v-text-anchor:middle;mso-width-relative:page;mso-height-relative:page;" filled="f" stroked="t" coordsize="21600,21600" o:gfxdata="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EK&#10;i1LVAAAACwEAAA8AAAAAAAAAAQAgAAAAIgAAAGRycy9kb3ducmV2LnhtbFBLAQIUABQAAAAIAIdO&#10;4kCdloDxXwIAAIIEAAAOAAAAAAAAAAEAIAAAACQBAABkcnMvZTJvRG9jLnhtbFBLBQYAAAAABgAG&#10;AFkBAAD1BQAAAAA=&#10;">
                <v:fill on="f" focussize="0,0"/>
                <v:stroke weight="2pt" color="#FF0000 [3204]" joinstyle="round"/>
                <v:imagedata o:title=""/>
                <o:lock v:ext="edit" aspectratio="f"/>
              </v:shape>
            </w:pict>
          </mc:Fallback>
        </mc:AlternateContent>
      </w:r>
      <w:r>
        <w:rPr>
          <w:rFonts w:hint="eastAsia"/>
        </w:rPr>
        <w:drawing>
          <wp:inline distT="0" distB="0" distL="0" distR="0">
            <wp:extent cx="2400300" cy="1803400"/>
            <wp:effectExtent l="0" t="0" r="0" b="635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400300" cy="1803400"/>
                    </a:xfrm>
                    <a:prstGeom prst="rect">
                      <a:avLst/>
                    </a:prstGeom>
                    <a:noFill/>
                    <a:ln>
                      <a:noFill/>
                    </a:ln>
                  </pic:spPr>
                </pic:pic>
              </a:graphicData>
            </a:graphic>
          </wp:inline>
        </w:drawing>
      </w:r>
      <w:r>
        <w:rPr>
          <w:rFonts w:hint="eastAsia"/>
        </w:rPr>
        <w:t xml:space="preserve"> </w:t>
      </w:r>
      <w:r>
        <w:rPr>
          <w:rFonts w:hint="eastAsia"/>
        </w:rPr>
        <w:drawing>
          <wp:inline distT="0" distB="0" distL="0" distR="0">
            <wp:extent cx="2388235" cy="180086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391727" cy="1803400"/>
                    </a:xfrm>
                    <a:prstGeom prst="rect">
                      <a:avLst/>
                    </a:prstGeom>
                    <a:noFill/>
                    <a:ln>
                      <a:noFill/>
                    </a:ln>
                  </pic:spPr>
                </pic:pic>
              </a:graphicData>
            </a:graphic>
          </wp:inline>
        </w:drawing>
      </w:r>
    </w:p>
    <w:p>
      <w:pPr>
        <w:jc w:val="center"/>
        <w:rPr>
          <w:rFonts w:ascii="黑体" w:hAnsi="黑体" w:eastAsia="黑体"/>
        </w:rPr>
      </w:pPr>
      <w:r>
        <w:rPr>
          <w:rFonts w:ascii="黑体" w:hAnsi="黑体" w:eastAsia="黑体"/>
        </w:rPr>
        <w:t>铭牌位置</w:t>
      </w:r>
      <w:r>
        <w:rPr>
          <w:rFonts w:hint="eastAsia" w:ascii="黑体" w:hAnsi="黑体" w:eastAsia="黑体"/>
        </w:rPr>
        <w:t xml:space="preserve"> </w:t>
      </w:r>
      <w:r>
        <w:rPr>
          <w:rFonts w:ascii="黑体" w:hAnsi="黑体" w:eastAsia="黑体"/>
        </w:rPr>
        <w:t>图例</w:t>
      </w:r>
      <w:r>
        <w:rPr>
          <w:rFonts w:hint="eastAsia" w:ascii="黑体" w:hAnsi="黑体" w:eastAsia="黑体"/>
        </w:rPr>
        <w:t>1-1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2 ECU</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t>位置</w:t>
      </w:r>
      <w:r>
        <w:rPr>
          <w:rFonts w:hint="eastAsia"/>
        </w:rPr>
        <w:t>：</w:t>
      </w:r>
      <w:r>
        <w:t>座椅下方或油箱下方</w:t>
      </w:r>
      <w:r>
        <w:rPr>
          <w:rFonts w:hint="eastAsia"/>
        </w:rPr>
        <w:t>（图2-1、2-2、2-3）</w:t>
      </w:r>
    </w:p>
    <w:p>
      <w:pPr>
        <w:autoSpaceDE w:val="0"/>
        <w:autoSpaceDN w:val="0"/>
        <w:adjustRightInd w:val="0"/>
        <w:ind w:firstLine="552" w:firstLineChars="200"/>
        <w:jc w:val="left"/>
        <w:rPr>
          <w:rFonts w:eastAsia="仿宋"/>
          <w:kern w:val="0"/>
          <w:sz w:val="28"/>
          <w:szCs w:val="28"/>
        </w:rPr>
      </w:pPr>
      <w:r>
        <w:rPr>
          <w:rFonts w:eastAsia="仿宋"/>
          <w:kern w:val="0"/>
          <w:sz w:val="28"/>
          <w:szCs w:val="28"/>
        </w:rPr>
        <w:drawing>
          <wp:anchor distT="0" distB="0" distL="114300" distR="114300" simplePos="0" relativeHeight="251839488" behindDoc="0" locked="0" layoutInCell="1" allowOverlap="1">
            <wp:simplePos x="0" y="0"/>
            <wp:positionH relativeFrom="column">
              <wp:posOffset>657225</wp:posOffset>
            </wp:positionH>
            <wp:positionV relativeFrom="paragraph">
              <wp:posOffset>278765</wp:posOffset>
            </wp:positionV>
            <wp:extent cx="2292350" cy="1719580"/>
            <wp:effectExtent l="0" t="0" r="0" b="0"/>
            <wp:wrapNone/>
            <wp:docPr id="1029" name="图片 3" descr="F:\F盘桌面\中转站\新建文件夹 (4)\微信图片_20180921102006.jpg"/>
            <wp:cNvGraphicFramePr/>
            <a:graphic xmlns:a="http://schemas.openxmlformats.org/drawingml/2006/main">
              <a:graphicData uri="http://schemas.openxmlformats.org/drawingml/2006/picture">
                <pic:pic xmlns:pic="http://schemas.openxmlformats.org/drawingml/2006/picture">
                  <pic:nvPicPr>
                    <pic:cNvPr id="1029" name="图片 3" descr="F:\F盘桌面\中转站\新建文件夹 (4)\微信图片_20180921102006.jpg"/>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292350" cy="1719580"/>
                    </a:xfrm>
                    <a:prstGeom prst="rect">
                      <a:avLst/>
                    </a:prstGeom>
                    <a:noFill/>
                    <a:ln>
                      <a:noFill/>
                    </a:ln>
                  </pic:spPr>
                </pic:pic>
              </a:graphicData>
            </a:graphic>
          </wp:anchor>
        </w:drawing>
      </w: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r>
        <w:rPr>
          <w:rFonts w:eastAsia="仿宋"/>
          <w:kern w:val="0"/>
          <w:sz w:val="28"/>
          <w:szCs w:val="28"/>
        </w:rPr>
        <mc:AlternateContent>
          <mc:Choice Requires="wps">
            <w:drawing>
              <wp:anchor distT="0" distB="0" distL="114300" distR="114300" simplePos="0" relativeHeight="251841536" behindDoc="0" locked="0" layoutInCell="1" allowOverlap="1">
                <wp:simplePos x="0" y="0"/>
                <wp:positionH relativeFrom="column">
                  <wp:posOffset>1653540</wp:posOffset>
                </wp:positionH>
                <wp:positionV relativeFrom="paragraph">
                  <wp:posOffset>42545</wp:posOffset>
                </wp:positionV>
                <wp:extent cx="942975" cy="1076325"/>
                <wp:effectExtent l="0" t="0" r="28575" b="28575"/>
                <wp:wrapNone/>
                <wp:docPr id="1039" name="流程图: 联系 30"/>
                <wp:cNvGraphicFramePr/>
                <a:graphic xmlns:a="http://schemas.openxmlformats.org/drawingml/2006/main">
                  <a:graphicData uri="http://schemas.microsoft.com/office/word/2010/wordprocessingShape">
                    <wps:wsp>
                      <wps:cNvSpPr>
                        <a:spLocks noChangeArrowheads="1"/>
                      </wps:cNvSpPr>
                      <wps:spPr bwMode="auto">
                        <a:xfrm>
                          <a:off x="0" y="0"/>
                          <a:ext cx="942975" cy="1076325"/>
                        </a:xfrm>
                        <a:prstGeom prst="flowChartConnector">
                          <a:avLst/>
                        </a:prstGeom>
                        <a:noFill/>
                        <a:ln w="25400">
                          <a:solidFill>
                            <a:srgbClr val="FF0000"/>
                          </a:solidFill>
                          <a:round/>
                        </a:ln>
                      </wps:spPr>
                      <wps:bodyPr vert="horz" wrap="square" lIns="91440" tIns="45720" rIns="91440" bIns="45720" numCol="1" anchor="ctr" anchorCtr="0" compatLnSpc="1"/>
                    </wps:wsp>
                  </a:graphicData>
                </a:graphic>
              </wp:anchor>
            </w:drawing>
          </mc:Choice>
          <mc:Fallback>
            <w:pict>
              <v:shape id="流程图: 联系 30" o:spid="_x0000_s1026" o:spt="120" type="#_x0000_t120" style="position:absolute;left:0pt;margin-left:130.2pt;margin-top:3.35pt;height:84.75pt;width:74.25pt;z-index:251841536;v-text-anchor:middle;mso-width-relative:page;mso-height-relative:page;" filled="f" stroked="t" coordsize="21600,21600" o:gfxdata="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q&#10;P/rU1gAAAAkBAAAPAAAAAAAAAAEAIAAAACIAAABkcnMvZG93bnJldi54bWxQSwECFAAUAAAACACH&#10;TuJAZooWQiYCAAD4AwAADgAAAAAAAAABACAAAAAlAQAAZHJzL2Uyb0RvYy54bWxQSwUGAAAAAAYA&#10;BgBZAQAAvQUAAAAA&#10;">
                <v:fill on="f" focussize="0,0"/>
                <v:stroke weight="2pt" color="#FF0000" joinstyle="round"/>
                <v:imagedata o:title=""/>
                <o:lock v:ext="edit" aspectratio="f"/>
              </v:shape>
            </w:pict>
          </mc:Fallback>
        </mc:AlternateContent>
      </w:r>
      <w:r>
        <w:rPr>
          <w:rFonts w:eastAsia="仿宋"/>
          <w:kern w:val="0"/>
          <w:sz w:val="28"/>
          <w:szCs w:val="28"/>
        </w:rPr>
        <mc:AlternateContent>
          <mc:Choice Requires="wps">
            <w:drawing>
              <wp:anchor distT="0" distB="0" distL="114300" distR="114300" simplePos="0" relativeHeight="251843584" behindDoc="0" locked="0" layoutInCell="1" allowOverlap="1">
                <wp:simplePos x="0" y="0"/>
                <wp:positionH relativeFrom="column">
                  <wp:posOffset>3696970</wp:posOffset>
                </wp:positionH>
                <wp:positionV relativeFrom="paragraph">
                  <wp:posOffset>60325</wp:posOffset>
                </wp:positionV>
                <wp:extent cx="1721485" cy="1030605"/>
                <wp:effectExtent l="20320" t="20320" r="20320" b="15875"/>
                <wp:wrapNone/>
                <wp:docPr id="1036" name="文本框 58"/>
                <wp:cNvGraphicFramePr/>
                <a:graphic xmlns:a="http://schemas.openxmlformats.org/drawingml/2006/main">
                  <a:graphicData uri="http://schemas.microsoft.com/office/word/2010/wordprocessingShape">
                    <wps:wsp>
                      <wps:cNvSpPr>
                        <a:spLocks noChangeArrowheads="1"/>
                      </wps:cNvSpPr>
                      <wps:spPr bwMode="auto">
                        <a:xfrm>
                          <a:off x="0" y="0"/>
                          <a:ext cx="1721485" cy="1030605"/>
                        </a:xfrm>
                        <a:prstGeom prst="roundRect">
                          <a:avLst>
                            <a:gd name="adj" fmla="val 16667"/>
                          </a:avLst>
                        </a:prstGeom>
                        <a:solidFill>
                          <a:srgbClr val="FFFFFF"/>
                        </a:solidFill>
                        <a:ln w="31750">
                          <a:solidFill>
                            <a:schemeClr val="tx2">
                              <a:lumMod val="100000"/>
                              <a:lumOff val="0"/>
                            </a:schemeClr>
                          </a:solidFill>
                          <a:miter lim="800000"/>
                        </a:ln>
                      </wps:spPr>
                      <wps:txbx>
                        <w:txbxContent>
                          <w:p>
                            <w:pPr>
                              <w:pStyle w:val="20"/>
                              <w:spacing w:before="0" w:beforeAutospacing="0" w:after="0" w:afterAutospacing="0"/>
                              <w:jc w:val="center"/>
                              <w:textAlignment w:val="baseline"/>
                              <w:rPr>
                                <w:sz w:val="22"/>
                              </w:rPr>
                            </w:pPr>
                            <w:r>
                              <w:rPr>
                                <w:rFonts w:ascii="Calibri" w:hAnsi="Calibri"/>
                                <w:color w:val="000000" w:themeColor="text1"/>
                                <w:kern w:val="24"/>
                                <w:sz w:val="32"/>
                                <w:szCs w:val="36"/>
                                <w14:textFill>
                                  <w14:solidFill>
                                    <w14:schemeClr w14:val="tx1"/>
                                  </w14:solidFill>
                                </w14:textFill>
                              </w:rPr>
                              <w:t>ECU</w:t>
                            </w:r>
                          </w:p>
                          <w:p>
                            <w:pPr>
                              <w:pStyle w:val="20"/>
                              <w:spacing w:before="0" w:beforeAutospacing="0" w:after="0" w:afterAutospacing="0"/>
                              <w:jc w:val="center"/>
                              <w:textAlignment w:val="baseline"/>
                              <w:rPr>
                                <w:sz w:val="22"/>
                              </w:rPr>
                            </w:pPr>
                            <w:r>
                              <w:rPr>
                                <w:rFonts w:hint="eastAsia" w:ascii="Calibri"/>
                                <w:color w:val="000000" w:themeColor="text1"/>
                                <w:kern w:val="24"/>
                                <w:sz w:val="32"/>
                                <w:szCs w:val="36"/>
                                <w14:textFill>
                                  <w14:solidFill>
                                    <w14:schemeClr w14:val="tx1"/>
                                  </w14:solidFill>
                                </w14:textFill>
                              </w:rPr>
                              <w:t>（座椅下面）</w:t>
                            </w:r>
                          </w:p>
                        </w:txbxContent>
                      </wps:txbx>
                      <wps:bodyPr rot="0" vert="horz" wrap="square" lIns="91440" tIns="45720" rIns="91440" bIns="45720" anchor="t" anchorCtr="0" upright="1">
                        <a:noAutofit/>
                      </wps:bodyPr>
                    </wps:wsp>
                  </a:graphicData>
                </a:graphic>
              </wp:anchor>
            </w:drawing>
          </mc:Choice>
          <mc:Fallback>
            <w:pict>
              <v:roundrect id="文本框 58" o:spid="_x0000_s1026" o:spt="2" style="position:absolute;left:0pt;margin-left:291.1pt;margin-top:4.75pt;height:81.15pt;width:135.55pt;z-index:251843584;mso-width-relative:page;mso-height-relative:page;" fillcolor="#FFFFFF" filled="t" stroked="t" coordsize="21600,21600" arcsize="0.166666666666667" o:gfxdata="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a&#10;5L5v2QAAAAkBAAAPAAAAAAAAAAEAIAAAACIAAABkcnMvZG93bnJldi54bWxQSwECFAAUAAAACACH&#10;TuJAiIKtzFwCAACcBAAADgAAAAAAAAABACAAAAAoAQAAZHJzL2Uyb0RvYy54bWxQSwUGAAAAAAYA&#10;BgBZAQAA9gUAAAAA&#10;">
                <v:fill on="t" focussize="0,0"/>
                <v:stroke weight="2.5pt" color="#1F497D [3231]" miterlimit="8" joinstyle="miter"/>
                <v:imagedata o:title=""/>
                <o:lock v:ext="edit" aspectratio="f"/>
                <v:textbox>
                  <w:txbxContent>
                    <w:p>
                      <w:pPr>
                        <w:pStyle w:val="20"/>
                        <w:spacing w:before="0" w:beforeAutospacing="0" w:after="0" w:afterAutospacing="0"/>
                        <w:jc w:val="center"/>
                        <w:textAlignment w:val="baseline"/>
                        <w:rPr>
                          <w:sz w:val="22"/>
                        </w:rPr>
                      </w:pPr>
                      <w:r>
                        <w:rPr>
                          <w:rFonts w:ascii="Calibri" w:hAnsi="Calibri"/>
                          <w:color w:val="000000" w:themeColor="text1"/>
                          <w:kern w:val="24"/>
                          <w:sz w:val="32"/>
                          <w:szCs w:val="36"/>
                          <w14:textFill>
                            <w14:solidFill>
                              <w14:schemeClr w14:val="tx1"/>
                            </w14:solidFill>
                          </w14:textFill>
                        </w:rPr>
                        <w:t>ECU</w:t>
                      </w:r>
                    </w:p>
                    <w:p>
                      <w:pPr>
                        <w:pStyle w:val="20"/>
                        <w:spacing w:before="0" w:beforeAutospacing="0" w:after="0" w:afterAutospacing="0"/>
                        <w:jc w:val="center"/>
                        <w:textAlignment w:val="baseline"/>
                        <w:rPr>
                          <w:sz w:val="22"/>
                        </w:rPr>
                      </w:pPr>
                      <w:r>
                        <w:rPr>
                          <w:rFonts w:hint="eastAsia" w:ascii="Calibri"/>
                          <w:color w:val="000000" w:themeColor="text1"/>
                          <w:kern w:val="24"/>
                          <w:sz w:val="32"/>
                          <w:szCs w:val="36"/>
                          <w14:textFill>
                            <w14:solidFill>
                              <w14:schemeClr w14:val="tx1"/>
                            </w14:solidFill>
                          </w14:textFill>
                        </w:rPr>
                        <w:t>（座椅下面）</w:t>
                      </w:r>
                    </w:p>
                  </w:txbxContent>
                </v:textbox>
              </v:roundrect>
            </w:pict>
          </mc:Fallback>
        </mc:AlternateContent>
      </w: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r>
        <w:rPr>
          <w:rFonts w:eastAsia="仿宋"/>
          <w:kern w:val="0"/>
          <w:sz w:val="28"/>
          <w:szCs w:val="28"/>
        </w:rPr>
        <mc:AlternateContent>
          <mc:Choice Requires="wps">
            <w:drawing>
              <wp:anchor distT="0" distB="0" distL="114300" distR="114300" simplePos="0" relativeHeight="251842560" behindDoc="0" locked="0" layoutInCell="1" allowOverlap="1">
                <wp:simplePos x="0" y="0"/>
                <wp:positionH relativeFrom="column">
                  <wp:posOffset>2606040</wp:posOffset>
                </wp:positionH>
                <wp:positionV relativeFrom="paragraph">
                  <wp:posOffset>43815</wp:posOffset>
                </wp:positionV>
                <wp:extent cx="1071880" cy="0"/>
                <wp:effectExtent l="0" t="133350" r="0" b="133350"/>
                <wp:wrapNone/>
                <wp:docPr id="1038" name="直接箭头连接符 57"/>
                <wp:cNvGraphicFramePr/>
                <a:graphic xmlns:a="http://schemas.openxmlformats.org/drawingml/2006/main">
                  <a:graphicData uri="http://schemas.microsoft.com/office/word/2010/wordprocessingShape">
                    <wps:wsp>
                      <wps:cNvCnPr>
                        <a:cxnSpLocks noChangeShapeType="1"/>
                      </wps:cNvCnPr>
                      <wps:spPr bwMode="auto">
                        <a:xfrm flipV="1">
                          <a:off x="0" y="0"/>
                          <a:ext cx="1071880" cy="0"/>
                        </a:xfrm>
                        <a:prstGeom prst="straightConnector1">
                          <a:avLst/>
                        </a:prstGeom>
                        <a:noFill/>
                        <a:ln w="28575">
                          <a:solidFill>
                            <a:srgbClr val="FF0000"/>
                          </a:solidFill>
                          <a:round/>
                          <a:tailEnd type="arrow" w="med" len="med"/>
                        </a:ln>
                      </wps:spPr>
                      <wps:bodyPr/>
                    </wps:wsp>
                  </a:graphicData>
                </a:graphic>
              </wp:anchor>
            </w:drawing>
          </mc:Choice>
          <mc:Fallback>
            <w:pict>
              <v:shape id="直接箭头连接符 57" o:spid="_x0000_s1026" o:spt="32" type="#_x0000_t32" style="position:absolute;left:0pt;flip:y;margin-left:205.2pt;margin-top:3.45pt;height:0pt;width:84.4pt;z-index:251842560;mso-width-relative:page;mso-height-relative:page;" filled="f" stroked="t" coordsize="21600,21600" o:gfxdata="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Qym4XYAAAABwEAAA8AAAAAAAAAAQAgAAAAIgAAAGRycy9kb3ducmV2&#10;LnhtbFBLAQIUABQAAAAIAIdO4kD5542p/AEAAKoDAAAOAAAAAAAAAAEAIAAAACcBAABkcnMvZTJv&#10;RG9jLnhtbFBLBQYAAAAABgAGAFkBAACVBQAAAAA=&#10;">
                <v:fill on="f" focussize="0,0"/>
                <v:stroke weight="2.25pt" color="#FF0000" joinstyle="round" endarrow="open"/>
                <v:imagedata o:title=""/>
                <o:lock v:ext="edit" aspectratio="f"/>
              </v:shape>
            </w:pict>
          </mc:Fallback>
        </mc:AlternateContent>
      </w:r>
    </w:p>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both"/>
        <w:textAlignment w:val="auto"/>
        <w:outlineLvl w:val="9"/>
        <w:rPr>
          <w:sz w:val="40"/>
          <w:szCs w:val="40"/>
        </w:rPr>
      </w:pPr>
    </w:p>
    <w:p>
      <w:pPr>
        <w:jc w:val="center"/>
      </w:pPr>
      <w:r>
        <w:rPr>
          <w:rFonts w:hint="eastAsia" w:ascii="黑体" w:hAnsi="黑体" w:eastAsia="黑体"/>
        </w:rPr>
        <w:t>ECU图例2-1</w:t>
      </w:r>
    </w:p>
    <w:p>
      <w:r>
        <w:rPr>
          <w:rFonts w:eastAsia="仿宋"/>
          <w:kern w:val="0"/>
          <w:sz w:val="28"/>
          <w:szCs w:val="28"/>
        </w:rPr>
        <mc:AlternateContent>
          <mc:Choice Requires="wps">
            <w:drawing>
              <wp:anchor distT="0" distB="0" distL="114300" distR="114300" simplePos="0" relativeHeight="251844608" behindDoc="0" locked="0" layoutInCell="1" allowOverlap="1">
                <wp:simplePos x="0" y="0"/>
                <wp:positionH relativeFrom="column">
                  <wp:posOffset>1337945</wp:posOffset>
                </wp:positionH>
                <wp:positionV relativeFrom="paragraph">
                  <wp:posOffset>273685</wp:posOffset>
                </wp:positionV>
                <wp:extent cx="503555" cy="313055"/>
                <wp:effectExtent l="0" t="0" r="10795" b="10795"/>
                <wp:wrapNone/>
                <wp:docPr id="1037" name="AutoShape 5"/>
                <wp:cNvGraphicFramePr/>
                <a:graphic xmlns:a="http://schemas.openxmlformats.org/drawingml/2006/main">
                  <a:graphicData uri="http://schemas.microsoft.com/office/word/2010/wordprocessingShape">
                    <wps:wsp>
                      <wps:cNvSpPr>
                        <a:spLocks noChangeArrowheads="1"/>
                      </wps:cNvSpPr>
                      <wps:spPr bwMode="auto">
                        <a:xfrm>
                          <a:off x="0" y="0"/>
                          <a:ext cx="503555" cy="313055"/>
                        </a:xfrm>
                        <a:prstGeom prst="roundRect">
                          <a:avLst>
                            <a:gd name="adj" fmla="val 16667"/>
                          </a:avLst>
                        </a:prstGeom>
                        <a:noFill/>
                        <a:ln w="25400">
                          <a:solidFill>
                            <a:srgbClr val="FF0000"/>
                          </a:solidFill>
                          <a:round/>
                        </a:ln>
                      </wps:spPr>
                      <wps:bodyPr vert="horz" wrap="square" lIns="91440" tIns="45720" rIns="91440" bIns="45720" numCol="1" anchor="t" anchorCtr="0" compatLnSpc="1"/>
                    </wps:wsp>
                  </a:graphicData>
                </a:graphic>
              </wp:anchor>
            </w:drawing>
          </mc:Choice>
          <mc:Fallback>
            <w:pict>
              <v:roundrect id="AutoShape 5" o:spid="_x0000_s1026" o:spt="2" style="position:absolute;left:0pt;margin-left:105.35pt;margin-top:21.55pt;height:24.65pt;width:39.65pt;z-index:251844608;mso-width-relative:page;mso-height-relative:page;" filled="f" stroked="t" coordsize="21600,21600" arcsize="0.166666666666667" o:gfxdata="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oFBsW2QAAAAkBAAAPAAAA&#10;AAAAAAEAIAAAACIAAABkcnMvZG93bnJldi54bWxQSwECFAAUAAAACACHTuJAGcQV5xQCAAAPBAAA&#10;DgAAAAAAAAABACAAAAAoAQAAZHJzL2Uyb0RvYy54bWxQSwUGAAAAAAYABgBZAQAArgUAAAAA&#10;">
                <v:fill on="f" focussize="0,0"/>
                <v:stroke weight="2pt" color="#FF0000" joinstyle="round"/>
                <v:imagedata o:title=""/>
                <o:lock v:ext="edit" aspectratio="f"/>
              </v:roundrect>
            </w:pict>
          </mc:Fallback>
        </mc:AlternateContent>
      </w:r>
      <w:r>
        <w:rPr>
          <w:rFonts w:eastAsia="仿宋"/>
          <w:kern w:val="0"/>
          <w:sz w:val="28"/>
          <w:szCs w:val="28"/>
        </w:rPr>
        <w:drawing>
          <wp:anchor distT="0" distB="0" distL="114300" distR="114300" simplePos="0" relativeHeight="251838464" behindDoc="0" locked="0" layoutInCell="1" allowOverlap="1">
            <wp:simplePos x="0" y="0"/>
            <wp:positionH relativeFrom="column">
              <wp:posOffset>571500</wp:posOffset>
            </wp:positionH>
            <wp:positionV relativeFrom="paragraph">
              <wp:posOffset>227330</wp:posOffset>
            </wp:positionV>
            <wp:extent cx="2292350" cy="1719580"/>
            <wp:effectExtent l="0" t="0" r="0" b="0"/>
            <wp:wrapNone/>
            <wp:docPr id="1028" name="图片 2" descr="F:\F盘桌面\中转站\新建文件夹 (4)\微信图片_20180921101937.jpg"/>
            <wp:cNvGraphicFramePr/>
            <a:graphic xmlns:a="http://schemas.openxmlformats.org/drawingml/2006/main">
              <a:graphicData uri="http://schemas.openxmlformats.org/drawingml/2006/picture">
                <pic:pic xmlns:pic="http://schemas.openxmlformats.org/drawingml/2006/picture">
                  <pic:nvPicPr>
                    <pic:cNvPr id="1028" name="图片 2" descr="F:\F盘桌面\中转站\新建文件夹 (4)\微信图片_20180921101937.jpg"/>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292350" cy="1719580"/>
                    </a:xfrm>
                    <a:prstGeom prst="rect">
                      <a:avLst/>
                    </a:prstGeom>
                    <a:noFill/>
                    <a:ln>
                      <a:noFill/>
                    </a:ln>
                  </pic:spPr>
                </pic:pic>
              </a:graphicData>
            </a:graphic>
          </wp:anchor>
        </w:drawing>
      </w:r>
      <w:r>
        <w:rPr>
          <w:rFonts w:eastAsia="仿宋"/>
          <w:kern w:val="0"/>
          <w:sz w:val="28"/>
          <w:szCs w:val="28"/>
        </w:rPr>
        <w:drawing>
          <wp:anchor distT="0" distB="0" distL="114300" distR="114300" simplePos="0" relativeHeight="251840512" behindDoc="0" locked="0" layoutInCell="1" allowOverlap="1">
            <wp:simplePos x="0" y="0"/>
            <wp:positionH relativeFrom="column">
              <wp:posOffset>2887345</wp:posOffset>
            </wp:positionH>
            <wp:positionV relativeFrom="paragraph">
              <wp:posOffset>240665</wp:posOffset>
            </wp:positionV>
            <wp:extent cx="2292350" cy="1719580"/>
            <wp:effectExtent l="0" t="0" r="0" b="0"/>
            <wp:wrapNone/>
            <wp:docPr id="1030" name="图片 4"/>
            <wp:cNvGraphicFramePr/>
            <a:graphic xmlns:a="http://schemas.openxmlformats.org/drawingml/2006/main">
              <a:graphicData uri="http://schemas.openxmlformats.org/drawingml/2006/picture">
                <pic:pic xmlns:pic="http://schemas.openxmlformats.org/drawingml/2006/picture">
                  <pic:nvPicPr>
                    <pic:cNvPr id="1030" name="图片 4"/>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292350" cy="1719580"/>
                    </a:xfrm>
                    <a:prstGeom prst="rect">
                      <a:avLst/>
                    </a:prstGeom>
                    <a:noFill/>
                    <a:ln>
                      <a:noFill/>
                    </a:ln>
                  </pic:spPr>
                </pic:pic>
              </a:graphicData>
            </a:graphic>
          </wp:anchor>
        </w:drawing>
      </w:r>
    </w:p>
    <w:p/>
    <w:p/>
    <w:p/>
    <w:p/>
    <w:p>
      <w:r>
        <w:rPr>
          <w:rFonts w:eastAsia="仿宋"/>
          <w:kern w:val="0"/>
          <w:sz w:val="28"/>
          <w:szCs w:val="28"/>
        </w:rPr>
        <mc:AlternateContent>
          <mc:Choice Requires="wps">
            <w:drawing>
              <wp:anchor distT="0" distB="0" distL="114300" distR="114300" simplePos="0" relativeHeight="251845632" behindDoc="0" locked="0" layoutInCell="1" allowOverlap="1">
                <wp:simplePos x="0" y="0"/>
                <wp:positionH relativeFrom="column">
                  <wp:posOffset>3155315</wp:posOffset>
                </wp:positionH>
                <wp:positionV relativeFrom="paragraph">
                  <wp:posOffset>3175</wp:posOffset>
                </wp:positionV>
                <wp:extent cx="560705" cy="354330"/>
                <wp:effectExtent l="21590" t="14605" r="17780" b="21590"/>
                <wp:wrapNone/>
                <wp:docPr id="1035" name="Oval 6"/>
                <wp:cNvGraphicFramePr/>
                <a:graphic xmlns:a="http://schemas.openxmlformats.org/drawingml/2006/main">
                  <a:graphicData uri="http://schemas.microsoft.com/office/word/2010/wordprocessingShape">
                    <wps:wsp>
                      <wps:cNvSpPr>
                        <a:spLocks noChangeArrowheads="1"/>
                      </wps:cNvSpPr>
                      <wps:spPr bwMode="auto">
                        <a:xfrm>
                          <a:off x="0" y="0"/>
                          <a:ext cx="560705" cy="354330"/>
                        </a:xfrm>
                        <a:prstGeom prst="ellipse">
                          <a:avLst/>
                        </a:prstGeom>
                        <a:noFill/>
                        <a:ln w="25400">
                          <a:solidFill>
                            <a:srgbClr val="FF0000"/>
                          </a:solidFill>
                          <a:round/>
                        </a:ln>
                      </wps:spPr>
                      <wps:bodyPr rot="0" vert="horz" wrap="square" lIns="91440" tIns="45720" rIns="91440" bIns="45720" anchor="ctr" anchorCtr="0" upright="1">
                        <a:noAutofit/>
                      </wps:bodyPr>
                    </wps:wsp>
                  </a:graphicData>
                </a:graphic>
              </wp:anchor>
            </w:drawing>
          </mc:Choice>
          <mc:Fallback>
            <w:pict>
              <v:shape id="Oval 6" o:spid="_x0000_s1026" o:spt="3" type="#_x0000_t3" style="position:absolute;left:0pt;margin-left:248.45pt;margin-top:0.25pt;height:27.9pt;width:44.15pt;z-index:251845632;v-text-anchor:middle;mso-width-relative:page;mso-height-relative:page;" filled="f" stroked="t" coordsize="21600,21600" o:gfxdata="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89nj31gAAAAcBAAAPAAAAAAAAAAEAIAAAACIAAABk&#10;cnMvZG93bnJldi54bWxQSwECFAAUAAAACACHTuJALzpbmAgCAADxAwAADgAAAAAAAAABACAAAAAl&#10;AQAAZHJzL2Uyb0RvYy54bWxQSwUGAAAAAAYABgBZAQAAnwUAAAAA&#10;">
                <v:fill on="f" focussize="0,0"/>
                <v:stroke weight="2pt" color="#FF0000" joinstyle="round"/>
                <v:imagedata o:title=""/>
                <o:lock v:ext="edit" aspectratio="f"/>
              </v:shape>
            </w:pict>
          </mc:Fallback>
        </mc:AlternateContent>
      </w:r>
    </w:p>
    <w:p/>
    <w:p>
      <w:pPr>
        <w:jc w:val="center"/>
      </w:pPr>
      <w:r>
        <w:rPr>
          <w:rFonts w:hint="eastAsia" w:ascii="黑体" w:hAnsi="黑体" w:eastAsia="黑体"/>
        </w:rPr>
        <w:t>ECU图例2-2</w:t>
      </w:r>
    </w:p>
    <w:p/>
    <w:p/>
    <w:p>
      <w:r>
        <mc:AlternateContent>
          <mc:Choice Requires="wps">
            <w:drawing>
              <wp:anchor distT="0" distB="0" distL="114300" distR="114300" simplePos="0" relativeHeight="251836416" behindDoc="0" locked="0" layoutInCell="1" allowOverlap="1">
                <wp:simplePos x="0" y="0"/>
                <wp:positionH relativeFrom="column">
                  <wp:posOffset>3937635</wp:posOffset>
                </wp:positionH>
                <wp:positionV relativeFrom="paragraph">
                  <wp:posOffset>575945</wp:posOffset>
                </wp:positionV>
                <wp:extent cx="1374775" cy="1348740"/>
                <wp:effectExtent l="22860" t="15875" r="21590" b="16510"/>
                <wp:wrapNone/>
                <wp:docPr id="1034" name="AutoShape 166"/>
                <wp:cNvGraphicFramePr/>
                <a:graphic xmlns:a="http://schemas.openxmlformats.org/drawingml/2006/main">
                  <a:graphicData uri="http://schemas.microsoft.com/office/word/2010/wordprocessingShape">
                    <wps:wsp>
                      <wps:cNvSpPr>
                        <a:spLocks noChangeArrowheads="1"/>
                      </wps:cNvSpPr>
                      <wps:spPr bwMode="auto">
                        <a:xfrm>
                          <a:off x="0" y="0"/>
                          <a:ext cx="1374775" cy="1348740"/>
                        </a:xfrm>
                        <a:prstGeom prst="roundRect">
                          <a:avLst>
                            <a:gd name="adj" fmla="val 16667"/>
                          </a:avLst>
                        </a:prstGeom>
                        <a:solidFill>
                          <a:schemeClr val="lt1">
                            <a:lumMod val="100000"/>
                            <a:lumOff val="0"/>
                          </a:schemeClr>
                        </a:solidFill>
                        <a:ln w="31750">
                          <a:solidFill>
                            <a:schemeClr val="tx2">
                              <a:lumMod val="100000"/>
                              <a:lumOff val="0"/>
                            </a:schemeClr>
                          </a:solidFill>
                          <a:round/>
                        </a:ln>
                      </wps:spPr>
                      <wps:txbx>
                        <w:txbxContent>
                          <w:p>
                            <w:pPr>
                              <w:pStyle w:val="20"/>
                              <w:spacing w:before="0" w:beforeAutospacing="0" w:after="0" w:afterAutospacing="0"/>
                              <w:jc w:val="center"/>
                              <w:textAlignment w:val="baseline"/>
                              <w:rPr>
                                <w:rFonts w:ascii="Calibri" w:hAnsi="Calibri"/>
                                <w:color w:val="000000" w:themeColor="text1"/>
                                <w:kern w:val="24"/>
                                <w:sz w:val="32"/>
                                <w:szCs w:val="36"/>
                                <w14:textFill>
                                  <w14:solidFill>
                                    <w14:schemeClr w14:val="tx1"/>
                                  </w14:solidFill>
                                </w14:textFill>
                              </w:rPr>
                            </w:pPr>
                          </w:p>
                          <w:p>
                            <w:pPr>
                              <w:pStyle w:val="20"/>
                              <w:spacing w:before="0" w:beforeAutospacing="0" w:after="0" w:afterAutospacing="0"/>
                              <w:jc w:val="center"/>
                              <w:textAlignment w:val="baseline"/>
                              <w:rPr>
                                <w:rFonts w:ascii="Calibri" w:hAnsi="Calibri"/>
                                <w:color w:val="000000" w:themeColor="text1"/>
                                <w:kern w:val="24"/>
                                <w:sz w:val="40"/>
                                <w:szCs w:val="36"/>
                                <w14:textFill>
                                  <w14:solidFill>
                                    <w14:schemeClr w14:val="tx1"/>
                                  </w14:solidFill>
                                </w14:textFill>
                              </w:rPr>
                            </w:pPr>
                            <w:r>
                              <w:rPr>
                                <w:rFonts w:hint="eastAsia" w:ascii="Calibri" w:hAnsi="Calibri"/>
                                <w:color w:val="000000" w:themeColor="text1"/>
                                <w:kern w:val="24"/>
                                <w:sz w:val="40"/>
                                <w:szCs w:val="36"/>
                                <w14:textFill>
                                  <w14:solidFill>
                                    <w14:schemeClr w14:val="tx1"/>
                                  </w14:solidFill>
                                </w14:textFill>
                              </w:rPr>
                              <w:t>ECU</w:t>
                            </w:r>
                          </w:p>
                        </w:txbxContent>
                      </wps:txbx>
                      <wps:bodyPr rot="0" vert="horz" wrap="square" lIns="91440" tIns="45720" rIns="91440" bIns="45720" anchor="t" anchorCtr="0" upright="1">
                        <a:noAutofit/>
                      </wps:bodyPr>
                    </wps:wsp>
                  </a:graphicData>
                </a:graphic>
              </wp:anchor>
            </w:drawing>
          </mc:Choice>
          <mc:Fallback>
            <w:pict>
              <v:roundrect id="AutoShape 166" o:spid="_x0000_s1026" o:spt="2" style="position:absolute;left:0pt;margin-left:310.05pt;margin-top:45.35pt;height:106.2pt;width:108.25pt;z-index:251836416;mso-width-relative:page;mso-height-relative:page;" fillcolor="#FFFFFF [3217]" filled="t" stroked="t" coordsize="21600,21600" arcsize="0.166666666666667" o:gfxdata="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yd8SnaAAAACgEAAA8AAAAAAAAAAQAg&#10;AAAAIgAAAGRycy9kb3ducmV2LnhtbFBLAQIUABQAAAAIAIdO4kBXNTtiRQIAAMYEAAAOAAAAAAAA&#10;AAEAIAAAACkBAABkcnMvZTJvRG9jLnhtbFBLBQYAAAAABgAGAFkBAADgBQAAAAA=&#10;">
                <v:fill on="t" focussize="0,0"/>
                <v:stroke weight="2.5pt" color="#1F497D [3231]" joinstyle="round"/>
                <v:imagedata o:title=""/>
                <o:lock v:ext="edit" aspectratio="f"/>
                <v:textbox>
                  <w:txbxContent>
                    <w:p>
                      <w:pPr>
                        <w:pStyle w:val="20"/>
                        <w:spacing w:before="0" w:beforeAutospacing="0" w:after="0" w:afterAutospacing="0"/>
                        <w:jc w:val="center"/>
                        <w:textAlignment w:val="baseline"/>
                        <w:rPr>
                          <w:rFonts w:ascii="Calibri" w:hAnsi="Calibri"/>
                          <w:color w:val="000000" w:themeColor="text1"/>
                          <w:kern w:val="24"/>
                          <w:sz w:val="32"/>
                          <w:szCs w:val="36"/>
                          <w14:textFill>
                            <w14:solidFill>
                              <w14:schemeClr w14:val="tx1"/>
                            </w14:solidFill>
                          </w14:textFill>
                        </w:rPr>
                      </w:pPr>
                    </w:p>
                    <w:p>
                      <w:pPr>
                        <w:pStyle w:val="20"/>
                        <w:spacing w:before="0" w:beforeAutospacing="0" w:after="0" w:afterAutospacing="0"/>
                        <w:jc w:val="center"/>
                        <w:textAlignment w:val="baseline"/>
                        <w:rPr>
                          <w:rFonts w:ascii="Calibri" w:hAnsi="Calibri"/>
                          <w:color w:val="000000" w:themeColor="text1"/>
                          <w:kern w:val="24"/>
                          <w:sz w:val="40"/>
                          <w:szCs w:val="36"/>
                          <w14:textFill>
                            <w14:solidFill>
                              <w14:schemeClr w14:val="tx1"/>
                            </w14:solidFill>
                          </w14:textFill>
                        </w:rPr>
                      </w:pPr>
                      <w:r>
                        <w:rPr>
                          <w:rFonts w:hint="eastAsia" w:ascii="Calibri" w:hAnsi="Calibri"/>
                          <w:color w:val="000000" w:themeColor="text1"/>
                          <w:kern w:val="24"/>
                          <w:sz w:val="40"/>
                          <w:szCs w:val="36"/>
                          <w14:textFill>
                            <w14:solidFill>
                              <w14:schemeClr w14:val="tx1"/>
                            </w14:solidFill>
                          </w14:textFill>
                        </w:rPr>
                        <w:t>ECU</w:t>
                      </w:r>
                    </w:p>
                  </w:txbxContent>
                </v:textbox>
              </v:roundrect>
            </w:pict>
          </mc:Fallback>
        </mc:AlternateContent>
      </w:r>
      <w:r>
        <mc:AlternateContent>
          <mc:Choice Requires="wps">
            <w:drawing>
              <wp:anchor distT="0" distB="0" distL="114300" distR="114300" simplePos="0" relativeHeight="251790336" behindDoc="0" locked="0" layoutInCell="1" allowOverlap="1">
                <wp:simplePos x="0" y="0"/>
                <wp:positionH relativeFrom="column">
                  <wp:posOffset>945515</wp:posOffset>
                </wp:positionH>
                <wp:positionV relativeFrom="paragraph">
                  <wp:posOffset>1120140</wp:posOffset>
                </wp:positionV>
                <wp:extent cx="873760" cy="333375"/>
                <wp:effectExtent l="21590" t="93345" r="28575" b="20955"/>
                <wp:wrapNone/>
                <wp:docPr id="1033" name="直接箭头连接符 61"/>
                <wp:cNvGraphicFramePr/>
                <a:graphic xmlns:a="http://schemas.openxmlformats.org/drawingml/2006/main">
                  <a:graphicData uri="http://schemas.microsoft.com/office/word/2010/wordprocessingShape">
                    <wps:wsp>
                      <wps:cNvCnPr>
                        <a:cxnSpLocks noChangeShapeType="1"/>
                      </wps:cNvCnPr>
                      <wps:spPr bwMode="auto">
                        <a:xfrm flipV="1">
                          <a:off x="0" y="0"/>
                          <a:ext cx="873760" cy="333375"/>
                        </a:xfrm>
                        <a:prstGeom prst="bentConnector3">
                          <a:avLst>
                            <a:gd name="adj1" fmla="val 71000"/>
                          </a:avLst>
                        </a:prstGeom>
                        <a:noFill/>
                        <a:ln w="28575">
                          <a:solidFill>
                            <a:srgbClr val="FF0000"/>
                          </a:solidFill>
                          <a:miter lim="800000"/>
                          <a:tailEnd type="arrow" w="med" len="med"/>
                        </a:ln>
                      </wps:spPr>
                      <wps:bodyPr/>
                    </wps:wsp>
                  </a:graphicData>
                </a:graphic>
              </wp:anchor>
            </w:drawing>
          </mc:Choice>
          <mc:Fallback>
            <w:pict>
              <v:shape id="直接箭头连接符 61" o:spid="_x0000_s1026" o:spt="34" type="#_x0000_t34" style="position:absolute;left:0pt;flip:y;margin-left:74.45pt;margin-top:88.2pt;height:26.25pt;width:68.8pt;z-index:251790336;mso-width-relative:page;mso-height-relative:page;" filled="f" stroked="t" coordsize="21600,21600" o:gfxdata="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nC7L82QAAAAsB&#10;AAAPAAAAAAAAAAEAIAAAACIAAABkcnMvZG93bnJldi54bWxQSwECFAAUAAAACACHTuJAwuF93RoC&#10;AADkAwAADgAAAAAAAAABACAAAAAoAQAAZHJzL2Uyb0RvYy54bWxQSwUGAAAAAAYABgBZAQAAtAUA&#10;AAAA&#10;" adj="15336">
                <v:fill on="f" focussize="0,0"/>
                <v:stroke weight="2.25pt" color="#FF0000" miterlimit="8" joinstyle="miter" endarrow="open"/>
                <v:imagedata o:title=""/>
                <o:lock v:ext="edit" aspectratio="f"/>
              </v:shape>
            </w:pict>
          </mc:Fallback>
        </mc:AlternateContent>
      </w:r>
      <w:r>
        <mc:AlternateContent>
          <mc:Choice Requires="wps">
            <w:drawing>
              <wp:anchor distT="0" distB="0" distL="114300" distR="114300" simplePos="0" relativeHeight="251792384" behindDoc="0" locked="0" layoutInCell="1" allowOverlap="1">
                <wp:simplePos x="0" y="0"/>
                <wp:positionH relativeFrom="column">
                  <wp:posOffset>3038475</wp:posOffset>
                </wp:positionH>
                <wp:positionV relativeFrom="paragraph">
                  <wp:posOffset>1072515</wp:posOffset>
                </wp:positionV>
                <wp:extent cx="834390" cy="0"/>
                <wp:effectExtent l="19050" t="93345" r="32385" b="97155"/>
                <wp:wrapNone/>
                <wp:docPr id="1032" name="直接箭头连接符 68"/>
                <wp:cNvGraphicFramePr/>
                <a:graphic xmlns:a="http://schemas.openxmlformats.org/drawingml/2006/main">
                  <a:graphicData uri="http://schemas.microsoft.com/office/word/2010/wordprocessingShape">
                    <wps:wsp>
                      <wps:cNvCnPr>
                        <a:cxnSpLocks noChangeShapeType="1"/>
                      </wps:cNvCnPr>
                      <wps:spPr bwMode="auto">
                        <a:xfrm>
                          <a:off x="0" y="0"/>
                          <a:ext cx="834390" cy="0"/>
                        </a:xfrm>
                        <a:prstGeom prst="straightConnector1">
                          <a:avLst/>
                        </a:prstGeom>
                        <a:noFill/>
                        <a:ln w="28575">
                          <a:solidFill>
                            <a:srgbClr val="FF0000"/>
                          </a:solidFill>
                          <a:round/>
                          <a:tailEnd type="arrow" w="med" len="med"/>
                        </a:ln>
                      </wps:spPr>
                      <wps:bodyPr/>
                    </wps:wsp>
                  </a:graphicData>
                </a:graphic>
              </wp:anchor>
            </w:drawing>
          </mc:Choice>
          <mc:Fallback>
            <w:pict>
              <v:shape id="直接箭头连接符 68" o:spid="_x0000_s1026" o:spt="32" type="#_x0000_t32" style="position:absolute;left:0pt;margin-left:239.25pt;margin-top:84.45pt;height:0pt;width:65.7pt;z-index:251792384;mso-width-relative:page;mso-height-relative:page;" filled="f" stroked="t" coordsize="21600,21600" o:gfxdata="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GiilbZAAAACwEAAA8AAAAAAAAAAQAgAAAAIgAAAGRycy9kb3ducmV2Lnht&#10;bFBLAQIUABQAAAAIAIdO4kBTHHlV+AEAAJ8DAAAOAAAAAAAAAAEAIAAAACgBAABkcnMvZTJvRG9j&#10;LnhtbFBLBQYAAAAABgAGAFkBAACSBQAAAAA=&#10;">
                <v:fill on="f" focussize="0,0"/>
                <v:stroke weight="2.25pt" color="#FF0000" joinstyle="round" endarrow="open"/>
                <v:imagedata o:title=""/>
                <o:lock v:ext="edit" aspectratio="f"/>
              </v:shape>
            </w:pict>
          </mc:Fallback>
        </mc:AlternateContent>
      </w:r>
      <w:r>
        <mc:AlternateContent>
          <mc:Choice Requires="wps">
            <w:drawing>
              <wp:anchor distT="0" distB="0" distL="114300" distR="114300" simplePos="0" relativeHeight="251788288" behindDoc="0" locked="0" layoutInCell="1" allowOverlap="1">
                <wp:simplePos x="0" y="0"/>
                <wp:positionH relativeFrom="column">
                  <wp:posOffset>202565</wp:posOffset>
                </wp:positionH>
                <wp:positionV relativeFrom="paragraph">
                  <wp:posOffset>1253490</wp:posOffset>
                </wp:positionV>
                <wp:extent cx="742950" cy="438150"/>
                <wp:effectExtent l="0" t="0" r="19050" b="19050"/>
                <wp:wrapNone/>
                <wp:docPr id="1031" name="流程图: 联系 36"/>
                <wp:cNvGraphicFramePr/>
                <a:graphic xmlns:a="http://schemas.openxmlformats.org/drawingml/2006/main">
                  <a:graphicData uri="http://schemas.microsoft.com/office/word/2010/wordprocessingShape">
                    <wps:wsp>
                      <wps:cNvSpPr/>
                      <wps:spPr>
                        <a:xfrm>
                          <a:off x="0" y="0"/>
                          <a:ext cx="742950" cy="43815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36" o:spid="_x0000_s1026" o:spt="120" type="#_x0000_t120" style="position:absolute;left:0pt;margin-left:15.95pt;margin-top:98.7pt;height:34.5pt;width:58.5pt;z-index:251788288;v-text-anchor:middle;mso-width-relative:page;mso-height-relative:page;" filled="f" stroked="t" coordsize="21600,21600" o:gfxdata="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N&#10;zaDWAAAACgEAAA8AAAAAAAAAAQAgAAAAIgAAAGRycy9kb3ducmV2LnhtbFBLAQIUABQAAAAIAIdO&#10;4kBqY8V6XgIAAIIEAAAOAAAAAAAAAAEAIAAAACUBAABkcnMvZTJvRG9jLnhtbFBLBQYAAAAABgAG&#10;AFkBAAD1BQAAAAA=&#10;">
                <v:fill on="f"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89312" behindDoc="0" locked="0" layoutInCell="1" allowOverlap="1">
                <wp:simplePos x="0" y="0"/>
                <wp:positionH relativeFrom="column">
                  <wp:posOffset>1819275</wp:posOffset>
                </wp:positionH>
                <wp:positionV relativeFrom="paragraph">
                  <wp:posOffset>681990</wp:posOffset>
                </wp:positionV>
                <wp:extent cx="1219200" cy="771525"/>
                <wp:effectExtent l="0" t="0" r="19050" b="28575"/>
                <wp:wrapNone/>
                <wp:docPr id="1027" name="流程图: 联系 37"/>
                <wp:cNvGraphicFramePr/>
                <a:graphic xmlns:a="http://schemas.openxmlformats.org/drawingml/2006/main">
                  <a:graphicData uri="http://schemas.microsoft.com/office/word/2010/wordprocessingShape">
                    <wps:wsp>
                      <wps:cNvSpPr/>
                      <wps:spPr>
                        <a:xfrm>
                          <a:off x="0" y="0"/>
                          <a:ext cx="1219200" cy="771525"/>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37" o:spid="_x0000_s1026" o:spt="120" type="#_x0000_t120" style="position:absolute;left:0pt;margin-left:143.25pt;margin-top:53.7pt;height:60.75pt;width:96pt;z-index:251789312;v-text-anchor:middle;mso-width-relative:page;mso-height-relative:page;" filled="f" stroked="t" coordsize="21600,21600" o:gfxdata="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Xx&#10;R8vWAAAACwEAAA8AAAAAAAAAAQAgAAAAIgAAAGRycy9kb3ducmV2LnhtbFBLAQIUABQAAAAIAIdO&#10;4kAFoIycXgIAAIMEAAAOAAAAAAAAAAEAIAAAACUBAABkcnMvZTJvRG9jLnhtbFBLBQYAAAAABgAG&#10;AFkBAAD1BQAAAAA=&#10;">
                <v:fill on="f" focussize="0,0"/>
                <v:stroke weight="2pt" color="#FF0000 [3204]" joinstyle="round"/>
                <v:imagedata o:title=""/>
                <o:lock v:ext="edit" aspectratio="f"/>
              </v:shape>
            </w:pict>
          </mc:Fallback>
        </mc:AlternateContent>
      </w:r>
      <w:r>
        <w:drawing>
          <wp:inline distT="0" distB="0" distL="0" distR="0">
            <wp:extent cx="1564005" cy="1854200"/>
            <wp:effectExtent l="19050" t="0" r="0" b="0"/>
            <wp:docPr id="2649" name="图片 19" descr="F:\F盘桌面\中转站\新建文件夹 (4)\微信图片_201809211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 name="图片 19" descr="F:\F盘桌面\中转站\新建文件夹 (4)\微信图片_2018092110203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1567209" cy="1858169"/>
                    </a:xfrm>
                    <a:prstGeom prst="rect">
                      <a:avLst/>
                    </a:prstGeom>
                    <a:noFill/>
                    <a:ln>
                      <a:noFill/>
                    </a:ln>
                  </pic:spPr>
                </pic:pic>
              </a:graphicData>
            </a:graphic>
          </wp:inline>
        </w:drawing>
      </w:r>
      <w:r>
        <w:rPr>
          <w:rFonts w:hint="eastAsia"/>
        </w:rPr>
        <w:t xml:space="preserve"> </w:t>
      </w:r>
      <w:r>
        <w:drawing>
          <wp:inline distT="0" distB="0" distL="0" distR="0">
            <wp:extent cx="1388745" cy="1851660"/>
            <wp:effectExtent l="19050" t="0" r="1753" b="0"/>
            <wp:docPr id="2650" name="图片 21" descr="F:\F盘桌面\中转站\新建文件夹 (4)\微信图片_2018092110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 name="图片 21" descr="F:\F盘桌面\中转站\新建文件夹 (4)\微信图片_2018092110375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1391005" cy="1854674"/>
                    </a:xfrm>
                    <a:prstGeom prst="rect">
                      <a:avLst/>
                    </a:prstGeom>
                    <a:noFill/>
                    <a:ln>
                      <a:noFill/>
                    </a:ln>
                  </pic:spPr>
                </pic:pic>
              </a:graphicData>
            </a:graphic>
          </wp:inline>
        </w:drawing>
      </w:r>
    </w:p>
    <w:p>
      <w:pPr>
        <w:jc w:val="center"/>
        <w:rPr>
          <w:rFonts w:ascii="黑体" w:hAnsi="黑体" w:eastAsia="黑体"/>
        </w:rPr>
      </w:pPr>
      <w:r>
        <w:rPr>
          <w:rFonts w:hint="eastAsia" w:ascii="黑体" w:hAnsi="黑体" w:eastAsia="黑体"/>
        </w:rPr>
        <w:t>ECU图例2-3</w:t>
      </w:r>
    </w:p>
    <w:p/>
    <w:p/>
    <w:p>
      <w:pPr>
        <w:autoSpaceDE w:val="0"/>
        <w:autoSpaceDN w:val="0"/>
        <w:adjustRightInd w:val="0"/>
        <w:ind w:firstLine="552" w:firstLineChars="200"/>
        <w:jc w:val="left"/>
        <w:rPr>
          <w:rFonts w:eastAsia="仿宋"/>
          <w:kern w:val="0"/>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3催化转化器及消声器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rPr>
        <w:t>（图3-1）</w:t>
      </w:r>
    </w:p>
    <w:p>
      <w:pPr>
        <w:rPr>
          <w:rFonts w:ascii="黑体" w:hAnsi="黑体" w:eastAsia="黑体"/>
        </w:rPr>
      </w:pPr>
    </w:p>
    <w:p>
      <w:pPr>
        <w:autoSpaceDE w:val="0"/>
        <w:autoSpaceDN w:val="0"/>
        <w:adjustRightInd w:val="0"/>
        <w:ind w:firstLine="552" w:firstLineChars="200"/>
        <w:jc w:val="left"/>
        <w:rPr>
          <w:rFonts w:eastAsia="仿宋"/>
          <w:kern w:val="0"/>
          <w:sz w:val="28"/>
          <w:szCs w:val="28"/>
        </w:rPr>
      </w:pPr>
      <w:r>
        <w:rPr>
          <w:rFonts w:eastAsia="仿宋"/>
          <w:kern w:val="0"/>
          <w:sz w:val="28"/>
          <w:szCs w:val="28"/>
        </w:rPr>
        <w:drawing>
          <wp:inline distT="0" distB="0" distL="0" distR="0">
            <wp:extent cx="2252980" cy="1644015"/>
            <wp:effectExtent l="19050" t="0" r="0" b="0"/>
            <wp:docPr id="262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 name="图片 45"/>
                    <pic:cNvPicPr>
                      <a:picLocks noChangeAspect="1" noChangeArrowheads="1"/>
                    </pic:cNvPicPr>
                  </pic:nvPicPr>
                  <pic:blipFill>
                    <a:blip r:embed="rId103" cstate="print"/>
                    <a:srcRect/>
                    <a:stretch>
                      <a:fillRect/>
                    </a:stretch>
                  </pic:blipFill>
                  <pic:spPr>
                    <a:xfrm>
                      <a:off x="0" y="0"/>
                      <a:ext cx="2253401" cy="1644250"/>
                    </a:xfrm>
                    <a:prstGeom prst="rect">
                      <a:avLst/>
                    </a:prstGeom>
                    <a:noFill/>
                    <a:ln w="9525">
                      <a:noFill/>
                      <a:miter lim="800000"/>
                      <a:headEnd/>
                      <a:tailEnd/>
                    </a:ln>
                  </pic:spPr>
                </pic:pic>
              </a:graphicData>
            </a:graphic>
          </wp:inline>
        </w:drawing>
      </w:r>
      <w:r>
        <w:rPr>
          <w:rFonts w:eastAsia="仿宋"/>
          <w:kern w:val="0"/>
          <w:sz w:val="28"/>
          <w:szCs w:val="28"/>
        </w:rPr>
        <w:drawing>
          <wp:inline distT="0" distB="0" distL="0" distR="0">
            <wp:extent cx="2498725" cy="1316355"/>
            <wp:effectExtent l="19050" t="0" r="0" b="0"/>
            <wp:docPr id="263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 name="图片 48"/>
                    <pic:cNvPicPr>
                      <a:picLocks noChangeAspect="1" noChangeArrowheads="1"/>
                    </pic:cNvPicPr>
                  </pic:nvPicPr>
                  <pic:blipFill>
                    <a:blip r:embed="rId104" cstate="print"/>
                    <a:srcRect/>
                    <a:stretch>
                      <a:fillRect/>
                    </a:stretch>
                  </pic:blipFill>
                  <pic:spPr>
                    <a:xfrm>
                      <a:off x="0" y="0"/>
                      <a:ext cx="2505119" cy="1320103"/>
                    </a:xfrm>
                    <a:prstGeom prst="rect">
                      <a:avLst/>
                    </a:prstGeom>
                    <a:noFill/>
                    <a:ln w="9525">
                      <a:noFill/>
                      <a:miter lim="800000"/>
                      <a:headEnd/>
                      <a:tailEnd/>
                    </a:ln>
                  </pic:spPr>
                </pic:pic>
              </a:graphicData>
            </a:graphic>
          </wp:inline>
        </w:drawing>
      </w:r>
    </w:p>
    <w:p>
      <w:pPr>
        <w:jc w:val="center"/>
        <w:rPr>
          <w:rFonts w:ascii="黑体" w:hAnsi="黑体" w:eastAsia="黑体"/>
        </w:rPr>
      </w:pPr>
      <w:r>
        <w:rPr>
          <w:rFonts w:hint="eastAsia" w:ascii="黑体" w:hAnsi="黑体" w:eastAsia="黑体"/>
        </w:rPr>
        <w:t>催化转化器及消声器 图例3-1</w:t>
      </w:r>
    </w:p>
    <w:p>
      <w:pPr>
        <w:rPr>
          <w:rFonts w:ascii="黑体" w:hAnsi="黑体" w:eastAsia="黑体"/>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ascii="黑体" w:hAnsi="黑体" w:eastAsia="黑体"/>
        </w:rPr>
      </w:pPr>
      <w:r>
        <w:rPr>
          <w:rFonts w:hint="eastAsia" w:ascii="黑体" w:hAnsi="黑体" w:eastAsia="黑体"/>
        </w:rPr>
        <w:t>4氧传感器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rPr>
        <w:t>（图4-1）</w:t>
      </w:r>
    </w:p>
    <w:p>
      <w:pPr>
        <w:rPr>
          <w:rFonts w:ascii="黑体" w:hAnsi="黑体" w:eastAsia="黑体"/>
        </w:rPr>
      </w:pPr>
    </w:p>
    <w:p>
      <w:pPr>
        <w:jc w:val="center"/>
      </w:pPr>
      <w:r>
        <mc:AlternateContent>
          <mc:Choice Requires="wps">
            <w:drawing>
              <wp:anchor distT="0" distB="0" distL="114300" distR="114300" simplePos="0" relativeHeight="251762688" behindDoc="0" locked="0" layoutInCell="1" allowOverlap="1">
                <wp:simplePos x="0" y="0"/>
                <wp:positionH relativeFrom="column">
                  <wp:posOffset>4286250</wp:posOffset>
                </wp:positionH>
                <wp:positionV relativeFrom="paragraph">
                  <wp:posOffset>87630</wp:posOffset>
                </wp:positionV>
                <wp:extent cx="609600" cy="1038225"/>
                <wp:effectExtent l="0" t="0" r="19050" b="28575"/>
                <wp:wrapNone/>
                <wp:docPr id="1025" name="流程图: 联系 44"/>
                <wp:cNvGraphicFramePr/>
                <a:graphic xmlns:a="http://schemas.openxmlformats.org/drawingml/2006/main">
                  <a:graphicData uri="http://schemas.microsoft.com/office/word/2010/wordprocessingShape">
                    <wps:wsp>
                      <wps:cNvSpPr/>
                      <wps:spPr>
                        <a:xfrm>
                          <a:off x="0" y="0"/>
                          <a:ext cx="609600" cy="1038225"/>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44" o:spid="_x0000_s1026" o:spt="120" type="#_x0000_t120" style="position:absolute;left:0pt;margin-left:337.5pt;margin-top:6.9pt;height:81.75pt;width:48pt;z-index:251762688;v-text-anchor:middle;mso-width-relative:page;mso-height-relative:page;" filled="f" stroked="t" coordsize="21600,21600" o:gfxdata="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D9&#10;PJDVAAAACgEAAA8AAAAAAAAAAQAgAAAAIgAAAGRycy9kb3ducmV2LnhtbFBLAQIUABQAAAAIAIdO&#10;4kC0vUDUXwIAAIMEAAAOAAAAAAAAAAEAIAAAACQBAABkcnMvZTJvRG9jLnhtbFBLBQYAAAAABgAG&#10;AFkBAAD1BQAAAAA=&#10;">
                <v:fill on="f"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63712" behindDoc="0" locked="0" layoutInCell="1" allowOverlap="1">
                <wp:simplePos x="0" y="0"/>
                <wp:positionH relativeFrom="column">
                  <wp:posOffset>1543050</wp:posOffset>
                </wp:positionH>
                <wp:positionV relativeFrom="paragraph">
                  <wp:posOffset>659130</wp:posOffset>
                </wp:positionV>
                <wp:extent cx="2705100" cy="305435"/>
                <wp:effectExtent l="19050" t="114300" r="0" b="37465"/>
                <wp:wrapNone/>
                <wp:docPr id="1026" name="直接箭头连接符 47"/>
                <wp:cNvGraphicFramePr/>
                <a:graphic xmlns:a="http://schemas.openxmlformats.org/drawingml/2006/main">
                  <a:graphicData uri="http://schemas.microsoft.com/office/word/2010/wordprocessingShape">
                    <wps:wsp>
                      <wps:cNvCnPr/>
                      <wps:spPr>
                        <a:xfrm flipV="1">
                          <a:off x="0" y="0"/>
                          <a:ext cx="2705100" cy="30543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47" o:spid="_x0000_s1026" o:spt="32" type="#_x0000_t32" style="position:absolute;left:0pt;flip:y;margin-left:121.5pt;margin-top:51.9pt;height:24.05pt;width:213pt;z-index:251763712;mso-width-relative:page;mso-height-relative:page;" filled="f" stroked="t" coordsize="21600,21600" o:gfxdata="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RkcrtsAAAALAQAADwAAAAAAAAABACAAAAAiAAAAZHJzL2Rvd25yZXYueG1sUEsBAhQA&#10;FAAAAAgAh07iQNEyNGDvAQAAjQMAAA4AAAAAAAAAAQAgAAAAKgEAAGRycy9lMm9Eb2MueG1sUEsF&#10;BgAAAAAGAAYAWQEAAIsFAAAAAA==&#10;">
                <v:fill on="f" focussize="0,0"/>
                <v:stroke weight="2.25pt" color="#FF0000 [3204]" joinstyle="round" endarrow="open"/>
                <v:imagedata o:title=""/>
                <o:lock v:ext="edit" aspectratio="f"/>
              </v:shape>
            </w:pict>
          </mc:Fallback>
        </mc:AlternateContent>
      </w:r>
      <w:r>
        <mc:AlternateContent>
          <mc:Choice Requires="wps">
            <w:drawing>
              <wp:anchor distT="0" distB="0" distL="114300" distR="114300" simplePos="0" relativeHeight="251761664" behindDoc="0" locked="0" layoutInCell="1" allowOverlap="1">
                <wp:simplePos x="0" y="0"/>
                <wp:positionH relativeFrom="column">
                  <wp:posOffset>1104900</wp:posOffset>
                </wp:positionH>
                <wp:positionV relativeFrom="paragraph">
                  <wp:posOffset>725805</wp:posOffset>
                </wp:positionV>
                <wp:extent cx="457200" cy="457200"/>
                <wp:effectExtent l="0" t="0" r="19050" b="19050"/>
                <wp:wrapNone/>
                <wp:docPr id="1024" name="流程图: 联系 23"/>
                <wp:cNvGraphicFramePr/>
                <a:graphic xmlns:a="http://schemas.openxmlformats.org/drawingml/2006/main">
                  <a:graphicData uri="http://schemas.microsoft.com/office/word/2010/wordprocessingShape">
                    <wps:wsp>
                      <wps:cNvSpPr/>
                      <wps:spPr>
                        <a:xfrm>
                          <a:off x="0" y="0"/>
                          <a:ext cx="457200" cy="4572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23" o:spid="_x0000_s1026" o:spt="120" type="#_x0000_t120" style="position:absolute;left:0pt;margin-left:87pt;margin-top:57.15pt;height:36pt;width:36pt;z-index:251761664;v-text-anchor:middle;mso-width-relative:page;mso-height-relative:page;" filled="f" stroked="t" coordsize="21600,21600" o:gfxdata="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VZh3/VAAAA&#10;CwEAAA8AAAAAAAAAAQAgAAAAIgAAAGRycy9kb3ducmV2LnhtbFBLAQIUABQAAAAIAIdO4kC6A5pr&#10;WQIAAIIEAAAOAAAAAAAAAAEAIAAAACQBAABkcnMvZTJvRG9jLnhtbFBLBQYAAAAABgAGAFkBAADv&#10;BQAAAAA=&#10;">
                <v:fill on="f" focussize="0,0"/>
                <v:stroke weight="2pt" color="#FF0000 [3204]" joinstyle="round"/>
                <v:imagedata o:title=""/>
                <o:lock v:ext="edit" aspectratio="f"/>
              </v:shape>
            </w:pict>
          </mc:Fallback>
        </mc:AlternateContent>
      </w:r>
      <w:r>
        <w:drawing>
          <wp:inline distT="0" distB="0" distL="0" distR="0">
            <wp:extent cx="2399665" cy="1799590"/>
            <wp:effectExtent l="0" t="0" r="635" b="0"/>
            <wp:docPr id="2642" name="图片 3" descr="F:\F盘桌面\中转站\新建文件夹 (4)\微信图片_201809211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 name="图片 3" descr="F:\F盘桌面\中转站\新建文件夹 (4)\微信图片_2018092110192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2400000" cy="1800000"/>
                    </a:xfrm>
                    <a:prstGeom prst="rect">
                      <a:avLst/>
                    </a:prstGeom>
                    <a:noFill/>
                    <a:ln>
                      <a:noFill/>
                    </a:ln>
                  </pic:spPr>
                </pic:pic>
              </a:graphicData>
            </a:graphic>
          </wp:inline>
        </w:drawing>
      </w:r>
      <w:r>
        <w:rPr>
          <w:rFonts w:hint="eastAsia"/>
        </w:rPr>
        <w:t xml:space="preserve"> </w:t>
      </w:r>
      <w:r>
        <w:drawing>
          <wp:inline distT="0" distB="0" distL="0" distR="0">
            <wp:extent cx="2399665" cy="1799590"/>
            <wp:effectExtent l="0" t="0" r="635" b="0"/>
            <wp:docPr id="2643" name="图片 4" descr="F:\F盘桌面\中转站\新建文件夹 (4)\微信图片_2018092110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图片 4" descr="F:\F盘桌面\中转站\新建文件夹 (4)\微信图片_2018092110191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400000" cy="1800000"/>
                    </a:xfrm>
                    <a:prstGeom prst="rect">
                      <a:avLst/>
                    </a:prstGeom>
                    <a:noFill/>
                    <a:ln>
                      <a:noFill/>
                    </a:ln>
                  </pic:spPr>
                </pic:pic>
              </a:graphicData>
            </a:graphic>
          </wp:inline>
        </w:drawing>
      </w:r>
    </w:p>
    <w:p>
      <w:pPr>
        <w:jc w:val="center"/>
        <w:rPr>
          <w:rFonts w:ascii="黑体" w:hAnsi="黑体" w:eastAsia="黑体"/>
        </w:rPr>
      </w:pPr>
      <w:r>
        <w:rPr>
          <w:rFonts w:ascii="黑体" w:hAnsi="黑体" w:eastAsia="黑体"/>
        </w:rPr>
        <w:t>氧传感器</w:t>
      </w:r>
      <w:r>
        <w:rPr>
          <w:rFonts w:hint="eastAsia" w:ascii="黑体" w:hAnsi="黑体" w:eastAsia="黑体"/>
        </w:rPr>
        <w:t xml:space="preserve"> </w:t>
      </w:r>
      <w:r>
        <w:rPr>
          <w:rFonts w:ascii="黑体" w:hAnsi="黑体" w:eastAsia="黑体"/>
        </w:rPr>
        <w:t>图例</w:t>
      </w:r>
      <w:r>
        <w:rPr>
          <w:rFonts w:hint="eastAsia" w:ascii="黑体" w:hAnsi="黑体" w:eastAsia="黑体"/>
        </w:rPr>
        <w:t>4-1</w:t>
      </w:r>
    </w:p>
    <w:p>
      <w:pPr>
        <w:rPr>
          <w:rFonts w:ascii="黑体" w:hAnsi="黑体" w:eastAsia="黑体"/>
        </w:rPr>
      </w:pPr>
      <w:r>
        <w:rPr>
          <w:rFonts w:hint="eastAsia" w:ascii="黑体" w:hAnsi="黑体" w:eastAsia="黑体"/>
        </w:rPr>
        <w:t>5炭罐</w:t>
      </w:r>
    </w:p>
    <w:p>
      <w:r>
        <w:rPr>
          <w:rFonts w:hint="eastAsia"/>
        </w:rPr>
        <w:t>（图5-1）</w:t>
      </w:r>
    </w:p>
    <w:p>
      <w:pPr>
        <w:jc w:val="center"/>
      </w:pPr>
      <w:r>
        <mc:AlternateContent>
          <mc:Choice Requires="wps">
            <w:drawing>
              <wp:anchor distT="0" distB="0" distL="114300" distR="114300" simplePos="0" relativeHeight="251766784" behindDoc="0" locked="0" layoutInCell="1" allowOverlap="1">
                <wp:simplePos x="0" y="0"/>
                <wp:positionH relativeFrom="column">
                  <wp:posOffset>3771900</wp:posOffset>
                </wp:positionH>
                <wp:positionV relativeFrom="paragraph">
                  <wp:posOffset>194310</wp:posOffset>
                </wp:positionV>
                <wp:extent cx="676275" cy="1543050"/>
                <wp:effectExtent l="0" t="0" r="28575" b="19050"/>
                <wp:wrapNone/>
                <wp:docPr id="94" name="流程图: 联系 43"/>
                <wp:cNvGraphicFramePr/>
                <a:graphic xmlns:a="http://schemas.openxmlformats.org/drawingml/2006/main">
                  <a:graphicData uri="http://schemas.microsoft.com/office/word/2010/wordprocessingShape">
                    <wps:wsp>
                      <wps:cNvSpPr/>
                      <wps:spPr>
                        <a:xfrm>
                          <a:off x="0" y="0"/>
                          <a:ext cx="676275" cy="154305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43" o:spid="_x0000_s1026" o:spt="120" type="#_x0000_t120" style="position:absolute;left:0pt;margin-left:297pt;margin-top:15.3pt;height:121.5pt;width:53.25pt;z-index:251766784;v-text-anchor:middle;mso-width-relative:page;mso-height-relative:page;" filled="f" stroked="t" coordsize="21600,21600" o:gfxdata="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z0+s2NgAAAAKAQAADwAAAAAAAAABACAAAAAiAAAAZHJzL2Rvd25yZXYueG1sUEsBAhQAFAAA&#10;AAgAh07iQJ08dJthAgAAgQQAAA4AAAAAAAAAAQAgAAAAJwEAAGRycy9lMm9Eb2MueG1sUEsFBgAA&#10;AAAGAAYAWQEAAPoFAAAAAA==&#10;">
                <v:fill on="f" focussize="0,0"/>
                <v:stroke weight="2pt" color="#FF0000 [3204]" joinstyle="round"/>
                <v:imagedata o:title=""/>
                <o:lock v:ext="edit" aspectratio="f"/>
              </v:shape>
            </w:pict>
          </mc:Fallback>
        </mc:AlternateContent>
      </w:r>
      <w:r>
        <mc:AlternateContent>
          <mc:Choice Requires="wps">
            <w:drawing>
              <wp:anchor distT="0" distB="0" distL="114300" distR="114300" simplePos="0" relativeHeight="251767808" behindDoc="0" locked="0" layoutInCell="1" allowOverlap="1">
                <wp:simplePos x="0" y="0"/>
                <wp:positionH relativeFrom="column">
                  <wp:posOffset>2324100</wp:posOffset>
                </wp:positionH>
                <wp:positionV relativeFrom="paragraph">
                  <wp:posOffset>793750</wp:posOffset>
                </wp:positionV>
                <wp:extent cx="1457325" cy="162560"/>
                <wp:effectExtent l="19050" t="19050" r="47625" b="123190"/>
                <wp:wrapNone/>
                <wp:docPr id="95" name="直接箭头连接符 48"/>
                <wp:cNvGraphicFramePr/>
                <a:graphic xmlns:a="http://schemas.openxmlformats.org/drawingml/2006/main">
                  <a:graphicData uri="http://schemas.microsoft.com/office/word/2010/wordprocessingShape">
                    <wps:wsp>
                      <wps:cNvCnPr/>
                      <wps:spPr>
                        <a:xfrm>
                          <a:off x="0" y="0"/>
                          <a:ext cx="1457325" cy="16256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48" o:spid="_x0000_s1026" o:spt="32" type="#_x0000_t32" style="position:absolute;left:0pt;margin-left:183pt;margin-top:62.5pt;height:12.8pt;width:114.75pt;z-index:251767808;mso-width-relative:page;mso-height-relative:page;" filled="f" stroked="t" coordsize="21600,21600" o:gfxdata="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zDdufZ&#10;AAAACwEAAA8AAAAAAAAAAQAgAAAAIgAAAGRycy9kb3ducmV2LnhtbFBLAQIUABQAAAAIAIdO4kDW&#10;FF7N5gEAAIEDAAAOAAAAAAAAAAEAIAAAACgBAABkcnMvZTJvRG9jLnhtbFBLBQYAAAAABgAGAFkB&#10;AACABQAAAAA=&#10;">
                <v:fill on="f" focussize="0,0"/>
                <v:stroke weight="2.25pt" color="#FF0000 [3204]" joinstyle="round" endarrow="open"/>
                <v:imagedata o:title=""/>
                <o:lock v:ext="edit" aspectratio="f"/>
              </v:shape>
            </w:pict>
          </mc:Fallback>
        </mc:AlternateContent>
      </w:r>
      <w:r>
        <mc:AlternateContent>
          <mc:Choice Requires="wps">
            <w:drawing>
              <wp:anchor distT="0" distB="0" distL="114300" distR="114300" simplePos="0" relativeHeight="251765760" behindDoc="0" locked="0" layoutInCell="1" allowOverlap="1">
                <wp:simplePos x="0" y="0"/>
                <wp:positionH relativeFrom="column">
                  <wp:posOffset>1876425</wp:posOffset>
                </wp:positionH>
                <wp:positionV relativeFrom="paragraph">
                  <wp:posOffset>546735</wp:posOffset>
                </wp:positionV>
                <wp:extent cx="457200" cy="457200"/>
                <wp:effectExtent l="0" t="0" r="19050" b="19050"/>
                <wp:wrapNone/>
                <wp:docPr id="93" name="流程图: 联系 24"/>
                <wp:cNvGraphicFramePr/>
                <a:graphic xmlns:a="http://schemas.openxmlformats.org/drawingml/2006/main">
                  <a:graphicData uri="http://schemas.microsoft.com/office/word/2010/wordprocessingShape">
                    <wps:wsp>
                      <wps:cNvSpPr/>
                      <wps:spPr>
                        <a:xfrm>
                          <a:off x="0" y="0"/>
                          <a:ext cx="457200" cy="4572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24" o:spid="_x0000_s1026" o:spt="120" type="#_x0000_t120" style="position:absolute;left:0pt;margin-left:147.75pt;margin-top:43.05pt;height:36pt;width:36pt;z-index:251765760;v-text-anchor:middle;mso-width-relative:page;mso-height-relative:page;" filled="f" stroked="t" coordsize="21600,21600" o:gfxdata="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Rr8TX1wAA&#10;AAoBAAAPAAAAAAAAAAEAIAAAACIAAABkcnMvZG93bnJldi54bWxQSwECFAAUAAAACACHTuJAX/nD&#10;pVgCAACABAAADgAAAAAAAAABACAAAAAmAQAAZHJzL2Uyb0RvYy54bWxQSwUGAAAAAAYABgBZAQAA&#10;8AUAAAAA&#10;">
                <v:fill on="f" focussize="0,0"/>
                <v:stroke weight="2pt" color="#FF0000 [3204]" joinstyle="round"/>
                <v:imagedata o:title=""/>
                <o:lock v:ext="edit" aspectratio="f"/>
              </v:shape>
            </w:pict>
          </mc:Fallback>
        </mc:AlternateContent>
      </w:r>
      <w:r>
        <w:drawing>
          <wp:inline distT="0" distB="0" distL="0" distR="0">
            <wp:extent cx="2399665" cy="1799590"/>
            <wp:effectExtent l="0" t="0" r="635" b="0"/>
            <wp:docPr id="2644" name="图片 5" descr="F:\F盘桌面\中转站\新建文件夹 (4)\微信图片_2018092110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图片 5" descr="F:\F盘桌面\中转站\新建文件夹 (4)\微信图片_2018092110193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2400000" cy="1800000"/>
                    </a:xfrm>
                    <a:prstGeom prst="rect">
                      <a:avLst/>
                    </a:prstGeom>
                    <a:noFill/>
                    <a:ln>
                      <a:noFill/>
                    </a:ln>
                  </pic:spPr>
                </pic:pic>
              </a:graphicData>
            </a:graphic>
          </wp:inline>
        </w:drawing>
      </w:r>
      <w:r>
        <w:rPr>
          <w:rFonts w:hint="eastAsia"/>
        </w:rPr>
        <w:t xml:space="preserve"> </w:t>
      </w:r>
      <w:r>
        <w:drawing>
          <wp:inline distT="0" distB="0" distL="0" distR="0">
            <wp:extent cx="1349375" cy="1799590"/>
            <wp:effectExtent l="0" t="0" r="3175" b="0"/>
            <wp:docPr id="2645" name="图片 6" descr="F:\F盘桌面\中转站\新建文件夹 (4)\微信图片_2018092110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 name="图片 6" descr="F:\F盘桌面\中转站\新建文件夹 (4)\微信图片_2018092110193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1350000" cy="1800000"/>
                    </a:xfrm>
                    <a:prstGeom prst="rect">
                      <a:avLst/>
                    </a:prstGeom>
                    <a:noFill/>
                    <a:ln>
                      <a:noFill/>
                    </a:ln>
                  </pic:spPr>
                </pic:pic>
              </a:graphicData>
            </a:graphic>
          </wp:inline>
        </w:drawing>
      </w:r>
    </w:p>
    <w:p>
      <w:pPr>
        <w:autoSpaceDE w:val="0"/>
        <w:autoSpaceDN w:val="0"/>
        <w:adjustRightInd w:val="0"/>
        <w:jc w:val="left"/>
        <w:rPr>
          <w:rFonts w:eastAsia="仿宋"/>
          <w:kern w:val="0"/>
          <w:sz w:val="28"/>
          <w:szCs w:val="28"/>
        </w:rPr>
      </w:pPr>
    </w:p>
    <w:p>
      <w:pPr>
        <w:jc w:val="left"/>
      </w:pPr>
      <w:r>
        <mc:AlternateContent>
          <mc:Choice Requires="wps">
            <w:drawing>
              <wp:anchor distT="0" distB="0" distL="114300" distR="114300" simplePos="0" relativeHeight="251773952" behindDoc="0" locked="0" layoutInCell="1" allowOverlap="1">
                <wp:simplePos x="0" y="0"/>
                <wp:positionH relativeFrom="column">
                  <wp:posOffset>3743325</wp:posOffset>
                </wp:positionH>
                <wp:positionV relativeFrom="paragraph">
                  <wp:posOffset>718185</wp:posOffset>
                </wp:positionV>
                <wp:extent cx="866775" cy="733425"/>
                <wp:effectExtent l="19050" t="19050" r="19050" b="19050"/>
                <wp:wrapNone/>
                <wp:docPr id="91" name="文本框 56"/>
                <wp:cNvGraphicFramePr/>
                <a:graphic xmlns:a="http://schemas.openxmlformats.org/drawingml/2006/main">
                  <a:graphicData uri="http://schemas.microsoft.com/office/word/2010/wordprocessingShape">
                    <wps:wsp>
                      <wps:cNvSpPr>
                        <a:spLocks noChangeArrowheads="1"/>
                      </wps:cNvSpPr>
                      <wps:spPr bwMode="auto">
                        <a:xfrm>
                          <a:off x="0" y="0"/>
                          <a:ext cx="866775" cy="733425"/>
                        </a:xfrm>
                        <a:prstGeom prst="roundRect">
                          <a:avLst>
                            <a:gd name="adj" fmla="val 16667"/>
                          </a:avLst>
                        </a:prstGeom>
                        <a:solidFill>
                          <a:srgbClr val="FFFFFF"/>
                        </a:solidFill>
                        <a:ln w="31750">
                          <a:solidFill>
                            <a:schemeClr val="tx2">
                              <a:lumMod val="100000"/>
                              <a:lumOff val="0"/>
                            </a:schemeClr>
                          </a:solidFill>
                          <a:round/>
                        </a:ln>
                      </wps:spPr>
                      <wps:txbx>
                        <w:txbxContent>
                          <w:p>
                            <w:pPr>
                              <w:jc w:val="center"/>
                            </w:pPr>
                            <w:r>
                              <w:rPr>
                                <w:rFonts w:hint="eastAsia"/>
                              </w:rPr>
                              <w:t>炭罐</w:t>
                            </w:r>
                          </w:p>
                        </w:txbxContent>
                      </wps:txbx>
                      <wps:bodyPr rot="0" vert="horz" wrap="square" lIns="91440" tIns="45720" rIns="91440" bIns="45720" anchor="t" anchorCtr="0" upright="1">
                        <a:noAutofit/>
                      </wps:bodyPr>
                    </wps:wsp>
                  </a:graphicData>
                </a:graphic>
              </wp:anchor>
            </w:drawing>
          </mc:Choice>
          <mc:Fallback>
            <w:pict>
              <v:roundrect id="文本框 56" o:spid="_x0000_s1026" o:spt="2" style="position:absolute;left:0pt;margin-left:294.75pt;margin-top:56.55pt;height:57.75pt;width:68.25pt;z-index:251773952;mso-width-relative:page;mso-height-relative:page;" fillcolor="#FFFFFF" filled="t" stroked="t" coordsize="21600,21600" arcsize="0.166666666666667" o:gfxdata="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dUHbzbAAAA&#10;CwEAAA8AAAAAAAAAAQAgAAAAIgAAAGRycy9kb3ducmV2LnhtbFBLAQIUABQAAAAIAIdO4kCUND8m&#10;UwIAAIsEAAAOAAAAAAAAAAEAIAAAACoBAABkcnMvZTJvRG9jLnhtbFBLBQYAAAAABgAGAFkBAADv&#10;BQAAAAA=&#10;">
                <v:fill on="t" focussize="0,0"/>
                <v:stroke weight="2.5pt" color="#1F497D [3231]" joinstyle="round"/>
                <v:imagedata o:title=""/>
                <o:lock v:ext="edit" aspectratio="f"/>
                <v:textbox>
                  <w:txbxContent>
                    <w:p>
                      <w:pPr>
                        <w:jc w:val="center"/>
                      </w:pPr>
                      <w:r>
                        <w:rPr>
                          <w:rFonts w:hint="eastAsia"/>
                        </w:rPr>
                        <w:t>炭罐</w:t>
                      </w:r>
                    </w:p>
                  </w:txbxContent>
                </v:textbox>
              </v:roundrect>
            </w:pict>
          </mc:Fallback>
        </mc:AlternateContent>
      </w:r>
      <w:r>
        <mc:AlternateContent>
          <mc:Choice Requires="wps">
            <w:drawing>
              <wp:anchor distT="0" distB="0" distL="114300" distR="114300" simplePos="0" relativeHeight="251772928" behindDoc="0" locked="0" layoutInCell="1" allowOverlap="1">
                <wp:simplePos x="0" y="0"/>
                <wp:positionH relativeFrom="column">
                  <wp:posOffset>2162175</wp:posOffset>
                </wp:positionH>
                <wp:positionV relativeFrom="paragraph">
                  <wp:posOffset>1089660</wp:posOffset>
                </wp:positionV>
                <wp:extent cx="1552575" cy="0"/>
                <wp:effectExtent l="19050" t="95250" r="28575" b="95250"/>
                <wp:wrapNone/>
                <wp:docPr id="90" name="直接箭头连接符 55"/>
                <wp:cNvGraphicFramePr/>
                <a:graphic xmlns:a="http://schemas.openxmlformats.org/drawingml/2006/main">
                  <a:graphicData uri="http://schemas.microsoft.com/office/word/2010/wordprocessingShape">
                    <wps:wsp>
                      <wps:cNvCnPr>
                        <a:cxnSpLocks noChangeShapeType="1"/>
                      </wps:cNvCnPr>
                      <wps:spPr bwMode="auto">
                        <a:xfrm>
                          <a:off x="0" y="0"/>
                          <a:ext cx="1552575" cy="0"/>
                        </a:xfrm>
                        <a:prstGeom prst="straightConnector1">
                          <a:avLst/>
                        </a:prstGeom>
                        <a:noFill/>
                        <a:ln w="28575">
                          <a:solidFill>
                            <a:srgbClr val="FF0000"/>
                          </a:solidFill>
                          <a:round/>
                          <a:tailEnd type="arrow" w="med" len="med"/>
                        </a:ln>
                      </wps:spPr>
                      <wps:bodyPr/>
                    </wps:wsp>
                  </a:graphicData>
                </a:graphic>
              </wp:anchor>
            </w:drawing>
          </mc:Choice>
          <mc:Fallback>
            <w:pict>
              <v:shape id="直接箭头连接符 55" o:spid="_x0000_s1026" o:spt="32" type="#_x0000_t32" style="position:absolute;left:0pt;margin-left:170.25pt;margin-top:85.8pt;height:0pt;width:122.25pt;z-index:251772928;mso-width-relative:page;mso-height-relative:page;" filled="f" stroked="t" coordsize="21600,21600" o:gfxdata="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ik45HYAAAACwEAAA8AAAAAAAAAAQAgAAAAIgAAAGRycy9kb3ducmV2LnhtbFBLAQIU&#10;ABQAAAAIAIdO4kDFKBLT8wEAAJ4DAAAOAAAAAAAAAAEAIAAAACcBAABkcnMvZTJvRG9jLnhtbFBL&#10;BQYAAAAABgAGAFkBAACMBQAAAAA=&#10;">
                <v:fill on="f" focussize="0,0"/>
                <v:stroke weight="2.25pt" color="#FF0000" joinstyle="round" endarrow="open"/>
                <v:imagedata o:title=""/>
                <o:lock v:ext="edit" aspectratio="f"/>
              </v:shape>
            </w:pict>
          </mc:Fallback>
        </mc:AlternateContent>
      </w:r>
      <w:r>
        <mc:AlternateContent>
          <mc:Choice Requires="wps">
            <w:drawing>
              <wp:anchor distT="0" distB="0" distL="114300" distR="114300" simplePos="0" relativeHeight="251771904" behindDoc="0" locked="0" layoutInCell="1" allowOverlap="1">
                <wp:simplePos x="0" y="0"/>
                <wp:positionH relativeFrom="column">
                  <wp:posOffset>1428750</wp:posOffset>
                </wp:positionH>
                <wp:positionV relativeFrom="paragraph">
                  <wp:posOffset>765810</wp:posOffset>
                </wp:positionV>
                <wp:extent cx="742950" cy="685800"/>
                <wp:effectExtent l="0" t="0" r="19050" b="19050"/>
                <wp:wrapNone/>
                <wp:docPr id="89" name="流程图: 联系 29"/>
                <wp:cNvGraphicFramePr/>
                <a:graphic xmlns:a="http://schemas.openxmlformats.org/drawingml/2006/main">
                  <a:graphicData uri="http://schemas.microsoft.com/office/word/2010/wordprocessingShape">
                    <wps:wsp>
                      <wps:cNvSpPr/>
                      <wps:spPr>
                        <a:xfrm>
                          <a:off x="0" y="0"/>
                          <a:ext cx="742950" cy="685800"/>
                        </a:xfrm>
                        <a:prstGeom prst="flowChartConnector">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29" o:spid="_x0000_s1026" o:spt="120" type="#_x0000_t120" style="position:absolute;left:0pt;margin-left:112.5pt;margin-top:60.3pt;height:54pt;width:58.5pt;z-index:251771904;v-text-anchor:middle;mso-width-relative:page;mso-height-relative:page;" filled="f" stroked="t" coordsize="21600,21600" o:gfxdata="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jjMsd9cAAAALAQAADwAAAAAAAAABACAAAAAiAAAAZHJzL2Rvd25yZXYueG1sUEsBAhQAFAAAAAgA&#10;h07iQMKNbntfAgAAgAQAAA4AAAAAAAAAAQAgAAAAJgEAAGRycy9lMm9Eb2MueG1sUEsFBgAAAAAG&#10;AAYAWQEAAPcFAAAAAA==&#10;">
                <v:fill on="f" focussize="0,0"/>
                <v:stroke weight="2pt" color="#FF0000 [3204]" joinstyle="round"/>
                <v:imagedata o:title=""/>
                <o:lock v:ext="edit" aspectratio="f"/>
              </v:shape>
            </w:pict>
          </mc:Fallback>
        </mc:AlternateContent>
      </w:r>
      <w:r>
        <w:rPr>
          <w:rFonts w:hint="eastAsia"/>
          <w:lang w:val="en-US" w:eastAsia="zh-CN"/>
        </w:rPr>
        <w:t xml:space="preserve">        </w:t>
      </w:r>
      <w:r>
        <w:drawing>
          <wp:inline distT="0" distB="0" distL="0" distR="0">
            <wp:extent cx="2399665" cy="1799590"/>
            <wp:effectExtent l="0" t="0" r="635" b="10160"/>
            <wp:docPr id="2646" name="图片 10" descr="F:\F盘桌面\中转站\新建文件夹 (4)\微信图片_201809211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图片 10" descr="F:\F盘桌面\中转站\新建文件夹 (4)\微信图片_201809211020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0" y="0"/>
                      <a:ext cx="2400000" cy="1800000"/>
                    </a:xfrm>
                    <a:prstGeom prst="rect">
                      <a:avLst/>
                    </a:prstGeom>
                    <a:noFill/>
                    <a:ln>
                      <a:noFill/>
                    </a:ln>
                  </pic:spPr>
                </pic:pic>
              </a:graphicData>
            </a:graphic>
          </wp:inline>
        </w:drawing>
      </w:r>
    </w:p>
    <w:p>
      <w:pPr>
        <w:jc w:val="center"/>
        <w:rPr>
          <w:rFonts w:ascii="黑体" w:hAnsi="黑体" w:eastAsia="黑体"/>
        </w:rPr>
      </w:pPr>
      <w:r>
        <w:rPr>
          <w:rFonts w:ascii="黑体" w:hAnsi="黑体" w:eastAsia="黑体"/>
        </w:rPr>
        <w:t>炭罐</w:t>
      </w:r>
      <w:r>
        <w:rPr>
          <w:rFonts w:hint="eastAsia" w:ascii="黑体" w:hAnsi="黑体" w:eastAsia="黑体"/>
        </w:rPr>
        <w:t xml:space="preserve"> </w:t>
      </w:r>
      <w:r>
        <w:rPr>
          <w:rFonts w:ascii="黑体" w:hAnsi="黑体" w:eastAsia="黑体"/>
        </w:rPr>
        <w:t>图例</w:t>
      </w:r>
      <w:r>
        <w:rPr>
          <w:rFonts w:hint="eastAsia" w:ascii="黑体" w:hAnsi="黑体" w:eastAsia="黑体"/>
        </w:rPr>
        <w:t>5-1</w:t>
      </w: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jc w:val="left"/>
        <w:rPr>
          <w:rFonts w:hint="eastAsia" w:ascii="方正小标宋简体" w:hAnsi="方正小标宋简体" w:eastAsia="方正小标宋简体" w:cs="方正小标宋简体"/>
          <w:sz w:val="32"/>
          <w:szCs w:val="32"/>
        </w:rPr>
      </w:pPr>
      <w:bookmarkStart w:id="26" w:name="_Toc12977379"/>
      <w:bookmarkStart w:id="27" w:name="_Toc858"/>
      <w:r>
        <w:rPr>
          <w:rFonts w:hint="default" w:ascii="Times New Roman" w:hAnsi="Times New Roman" w:eastAsia="黑体" w:cs="Times New Roman"/>
          <w:sz w:val="32"/>
          <w:szCs w:val="32"/>
        </w:rPr>
        <w:t>附件3</w:t>
      </w:r>
      <w:r>
        <w:rPr>
          <w:rFonts w:hint="eastAsia" w:ascii="方正小标宋简体" w:hAnsi="方正小标宋简体" w:eastAsia="方正小标宋简体" w:cs="方正小标宋简体"/>
          <w:sz w:val="32"/>
          <w:szCs w:val="32"/>
        </w:rPr>
        <w:t xml:space="preserve"> </w:t>
      </w:r>
    </w:p>
    <w:p>
      <w:pPr>
        <w:jc w:val="center"/>
        <w:rPr>
          <w:rFonts w:hint="eastAsia"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rPr>
        <w:t>信息公开核查表</w:t>
      </w:r>
      <w:bookmarkEnd w:id="26"/>
      <w:bookmarkEnd w:id="27"/>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rPr>
          <w:rFonts w:hint="eastAsia"/>
        </w:rPr>
      </w:pPr>
      <w:r>
        <w:rPr>
          <w:rFonts w:hint="eastAsia"/>
          <w:lang w:val="en-US" w:eastAsia="zh-CN"/>
        </w:rPr>
        <w:t>1</w:t>
      </w:r>
      <w:r>
        <w:rPr>
          <w:rFonts w:hint="eastAsia" w:ascii="仿宋_GB2312" w:hAnsi="仿宋_GB2312" w:eastAsia="仿宋_GB2312" w:cs="仿宋_GB2312"/>
          <w:kern w:val="0"/>
          <w:sz w:val="28"/>
          <w:szCs w:val="28"/>
          <w:lang w:eastAsia="zh-CN"/>
        </w:rPr>
        <w:t>）</w:t>
      </w:r>
      <w:r>
        <w:rPr>
          <w:rFonts w:hint="eastAsia"/>
        </w:rPr>
        <w:t>轻型汽油车环保信息公开核查表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right="0" w:rightChars="0"/>
        <w:jc w:val="both"/>
        <w:textAlignment w:val="auto"/>
        <w:outlineLvl w:val="9"/>
      </w:pPr>
      <w:r>
        <w:rPr>
          <w:rFonts w:hint="eastAsia"/>
          <w:lang w:val="en-US" w:eastAsia="zh-CN"/>
        </w:rPr>
        <w:t>2</w:t>
      </w:r>
      <w:r>
        <w:rPr>
          <w:rFonts w:hint="eastAsia" w:ascii="仿宋_GB2312" w:hAnsi="仿宋_GB2312" w:eastAsia="仿宋_GB2312" w:cs="仿宋_GB2312"/>
          <w:kern w:val="0"/>
          <w:sz w:val="28"/>
          <w:szCs w:val="28"/>
          <w:lang w:eastAsia="zh-CN"/>
        </w:rPr>
        <w:t>）</w:t>
      </w:r>
      <w:r>
        <w:rPr>
          <w:rFonts w:hint="eastAsia"/>
        </w:rPr>
        <w:t>轻型汽油混合动力环保信息公开核查表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3</w:t>
      </w:r>
      <w:r>
        <w:rPr>
          <w:rFonts w:hint="eastAsia" w:ascii="仿宋_GB2312" w:hAnsi="仿宋_GB2312" w:eastAsia="仿宋_GB2312" w:cs="仿宋_GB2312"/>
          <w:kern w:val="0"/>
          <w:sz w:val="28"/>
          <w:szCs w:val="28"/>
          <w:lang w:eastAsia="zh-CN"/>
        </w:rPr>
        <w:t>）</w:t>
      </w:r>
      <w:r>
        <w:rPr>
          <w:rFonts w:hint="eastAsia"/>
        </w:rPr>
        <w:t>轻型柴油车环保信息公开核查表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4</w:t>
      </w:r>
      <w:r>
        <w:rPr>
          <w:rFonts w:hint="eastAsia" w:ascii="仿宋_GB2312" w:hAnsi="仿宋_GB2312" w:eastAsia="仿宋_GB2312" w:cs="仿宋_GB2312"/>
          <w:kern w:val="0"/>
          <w:sz w:val="28"/>
          <w:szCs w:val="28"/>
          <w:lang w:eastAsia="zh-CN"/>
        </w:rPr>
        <w:t>）</w:t>
      </w:r>
      <w:r>
        <w:rPr>
          <w:rFonts w:hint="eastAsia"/>
        </w:rPr>
        <w:t>城市车辆环保信息公开核查表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5</w:t>
      </w:r>
      <w:r>
        <w:rPr>
          <w:rFonts w:hint="eastAsia" w:ascii="仿宋_GB2312" w:hAnsi="仿宋_GB2312" w:eastAsia="仿宋_GB2312" w:cs="仿宋_GB2312"/>
          <w:kern w:val="0"/>
          <w:sz w:val="28"/>
          <w:szCs w:val="28"/>
          <w:lang w:eastAsia="zh-CN"/>
        </w:rPr>
        <w:t>）</w:t>
      </w:r>
      <w:r>
        <w:rPr>
          <w:rFonts w:hint="eastAsia"/>
        </w:rPr>
        <w:t>重型柴油车环保信息公开核查表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6</w:t>
      </w:r>
      <w:r>
        <w:rPr>
          <w:rFonts w:hint="eastAsia" w:ascii="仿宋_GB2312" w:hAnsi="仿宋_GB2312" w:eastAsia="仿宋_GB2312" w:cs="仿宋_GB2312"/>
          <w:kern w:val="0"/>
          <w:sz w:val="28"/>
          <w:szCs w:val="28"/>
          <w:lang w:eastAsia="zh-CN"/>
        </w:rPr>
        <w:t>）</w:t>
      </w:r>
      <w:r>
        <w:rPr>
          <w:rFonts w:hint="eastAsia"/>
        </w:rPr>
        <w:t>发动机环保信息公开核查表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7</w:t>
      </w:r>
      <w:r>
        <w:rPr>
          <w:rFonts w:hint="eastAsia" w:ascii="仿宋_GB2312" w:hAnsi="仿宋_GB2312" w:eastAsia="仿宋_GB2312" w:cs="仿宋_GB2312"/>
          <w:kern w:val="0"/>
          <w:sz w:val="28"/>
          <w:szCs w:val="28"/>
          <w:lang w:eastAsia="zh-CN"/>
        </w:rPr>
        <w:t>）</w:t>
      </w:r>
      <w:r>
        <w:rPr>
          <w:rFonts w:hint="eastAsia"/>
        </w:rPr>
        <w:t>电动车环保信息公开核查表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8</w:t>
      </w:r>
      <w:r>
        <w:rPr>
          <w:rFonts w:hint="eastAsia" w:ascii="仿宋_GB2312" w:hAnsi="仿宋_GB2312" w:eastAsia="仿宋_GB2312" w:cs="仿宋_GB2312"/>
          <w:kern w:val="0"/>
          <w:sz w:val="28"/>
          <w:szCs w:val="28"/>
          <w:lang w:eastAsia="zh-CN"/>
        </w:rPr>
        <w:t>）</w:t>
      </w:r>
      <w:r>
        <w:rPr>
          <w:rFonts w:hint="eastAsia"/>
        </w:rPr>
        <w:t>非道路移动机械环保信息公开核查表</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default" w:ascii="Times New Roman" w:hAnsi="Times New Roman" w:cs="Times New Roman"/>
          <w:kern w:val="0"/>
          <w:sz w:val="32"/>
          <w:szCs w:val="32"/>
          <w:lang w:val="en-US" w:eastAsia="zh-CN"/>
        </w:rPr>
        <w:t>9</w:t>
      </w:r>
      <w:r>
        <w:rPr>
          <w:rFonts w:hint="eastAsia" w:ascii="仿宋_GB2312" w:hAnsi="仿宋_GB2312" w:eastAsia="仿宋_GB2312" w:cs="仿宋_GB2312"/>
          <w:kern w:val="0"/>
          <w:sz w:val="28"/>
          <w:szCs w:val="28"/>
          <w:lang w:eastAsia="zh-CN"/>
        </w:rPr>
        <w:t>）</w:t>
      </w:r>
      <w:r>
        <w:rPr>
          <w:rFonts w:hint="eastAsia"/>
        </w:rPr>
        <w:t>非道路柴油机信息公开核查表</w:t>
      </w: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autoSpaceDE w:val="0"/>
        <w:autoSpaceDN w:val="0"/>
        <w:adjustRightInd w:val="0"/>
        <w:ind w:firstLine="552" w:firstLineChars="200"/>
        <w:jc w:val="left"/>
        <w:rPr>
          <w:rFonts w:eastAsia="仿宋"/>
          <w:kern w:val="0"/>
          <w:sz w:val="28"/>
          <w:szCs w:val="28"/>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28" w:name="_Toc12977380"/>
      <w:bookmarkStart w:id="29" w:name="_Toc8053480"/>
      <w:bookmarkStart w:id="30" w:name="_Hlk8030853"/>
      <w:r>
        <w:rPr>
          <w:rFonts w:hint="eastAsia" w:ascii="方正小标宋简体" w:hAnsi="方正小标宋简体" w:eastAsia="方正小标宋简体" w:cs="方正小标宋简体"/>
          <w:b w:val="0"/>
          <w:bCs/>
          <w:sz w:val="36"/>
          <w:szCs w:val="36"/>
        </w:rPr>
        <w:t>轻型汽油车环保信息公开核查表</w:t>
      </w:r>
      <w:bookmarkEnd w:id="28"/>
      <w:bookmarkEnd w:id="29"/>
    </w:p>
    <w:bookmarkEnd w:id="30"/>
    <w:tbl>
      <w:tblPr>
        <w:tblStyle w:val="25"/>
        <w:tblW w:w="9841"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603"/>
        <w:gridCol w:w="1560"/>
        <w:gridCol w:w="2327"/>
        <w:gridCol w:w="2351"/>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4" w:hRule="atLeast"/>
          <w:jc w:val="center"/>
        </w:trPr>
        <w:tc>
          <w:tcPr>
            <w:tcW w:w="9841" w:type="dxa"/>
            <w:gridSpan w:val="4"/>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2327"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2351"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2327"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351"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2327"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2351"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2327"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351"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tcBorders>
              <w:bottom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560" w:type="dxa"/>
            <w:tcBorders>
              <w:bottom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2327"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val="0"/>
              <w:snapToGrid w:val="0"/>
              <w:spacing w:line="300" w:lineRule="exact"/>
              <w:ind w:left="0" w:leftChars="0" w:right="-158" w:rightChars="-5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351" w:type="dxa"/>
            <w:tcBorders>
              <w:bottom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63" w:hRule="atLeast"/>
          <w:jc w:val="center"/>
        </w:trPr>
        <w:tc>
          <w:tcPr>
            <w:tcW w:w="5163" w:type="dxa"/>
            <w:gridSpan w:val="2"/>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327" w:type="dxa"/>
            <w:tcBorders>
              <w:top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2351" w:type="dxa"/>
            <w:tcBorders>
              <w:top w:val="single" w:color="auto" w:sz="18" w:space="0"/>
            </w:tcBorders>
          </w:tcPr>
          <w:p>
            <w:pPr>
              <w:keepNext w:val="0"/>
              <w:keepLines w:val="0"/>
              <w:pageBreakBefore w:val="0"/>
              <w:widowControl w:val="0"/>
              <w:kinsoku/>
              <w:overflowPunct/>
              <w:topLinePunct w:val="0"/>
              <w:autoSpaceDE/>
              <w:autoSpaceDN/>
              <w:bidi w:val="0"/>
              <w:spacing w:line="300" w:lineRule="exact"/>
              <w:ind w:left="0" w:leftChars="0"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tcBorders>
              <w:top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560" w:type="dxa"/>
            <w:tcBorders>
              <w:top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678"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涂层/载体/封装生产企业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涂层/载体/封装生产企业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碳罐型号/生产企业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氧传感器型号/生产企业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曲轴箱排放控制装置型号/生产企业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OBD系统供应商</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89"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9"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变速器型号/档位数</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5"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消声器型号/生产企业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603" w:type="dxa"/>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增压器型号/生产企业</w:t>
            </w:r>
          </w:p>
        </w:tc>
        <w:tc>
          <w:tcPr>
            <w:tcW w:w="1560" w:type="dxa"/>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45" w:hRule="atLeast"/>
          <w:jc w:val="center"/>
        </w:trPr>
        <w:tc>
          <w:tcPr>
            <w:tcW w:w="3603" w:type="dxa"/>
            <w:tcBorders>
              <w:bottom w:val="single" w:color="auto" w:sz="18" w:space="0"/>
            </w:tcBorders>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中冷器型式</w:t>
            </w:r>
          </w:p>
        </w:tc>
        <w:tc>
          <w:tcPr>
            <w:tcW w:w="1560" w:type="dxa"/>
            <w:tcBorders>
              <w:bottom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c>
          <w:tcPr>
            <w:tcW w:w="4678" w:type="dxa"/>
            <w:gridSpan w:val="2"/>
            <w:tcBorders>
              <w:bottom w:val="single" w:color="auto" w:sz="18" w:space="0"/>
            </w:tcBorders>
            <w:vAlign w:val="center"/>
          </w:tcPr>
          <w:p>
            <w:pPr>
              <w:keepNext w:val="0"/>
              <w:keepLines w:val="0"/>
              <w:pageBreakBefore w:val="0"/>
              <w:widowControl w:val="0"/>
              <w:kinsoku/>
              <w:overflowPunct/>
              <w:topLinePunct w:val="0"/>
              <w:autoSpaceDE/>
              <w:autoSpaceDN/>
              <w:bidi w:val="0"/>
              <w:spacing w:line="300" w:lineRule="exact"/>
              <w:ind w:left="0" w:lef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626" w:hRule="atLeast"/>
          <w:jc w:val="center"/>
        </w:trPr>
        <w:tc>
          <w:tcPr>
            <w:tcW w:w="9841" w:type="dxa"/>
            <w:gridSpan w:val="4"/>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spacing w:line="300" w:lineRule="exact"/>
              <w:ind w:left="0" w:leftChars="0"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426" w:hRule="atLeast"/>
          <w:jc w:val="center"/>
        </w:trPr>
        <w:tc>
          <w:tcPr>
            <w:tcW w:w="9841" w:type="dxa"/>
            <w:gridSpan w:val="4"/>
            <w:tcBorders>
              <w:top w:val="single" w:color="auto" w:sz="2" w:space="0"/>
              <w:bottom w:val="single" w:color="auto" w:sz="4" w:space="0"/>
            </w:tcBorders>
          </w:tcPr>
          <w:p>
            <w:pPr>
              <w:keepNext w:val="0"/>
              <w:keepLines w:val="0"/>
              <w:pageBreakBefore w:val="0"/>
              <w:widowControl w:val="0"/>
              <w:kinsoku/>
              <w:overflowPunct/>
              <w:topLinePunct w:val="0"/>
              <w:autoSpaceDE/>
              <w:autoSpaceDN/>
              <w:bidi w:val="0"/>
              <w:spacing w:line="300" w:lineRule="exact"/>
              <w:ind w:left="0" w:leftChars="0"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120" w:hRule="atLeast"/>
          <w:jc w:val="center"/>
        </w:trPr>
        <w:tc>
          <w:tcPr>
            <w:tcW w:w="5163" w:type="dxa"/>
            <w:gridSpan w:val="2"/>
          </w:tcPr>
          <w:p>
            <w:pPr>
              <w:keepNext w:val="0"/>
              <w:keepLines w:val="0"/>
              <w:pageBreakBefore w:val="0"/>
              <w:widowControl w:val="0"/>
              <w:kinsoku/>
              <w:overflowPunct/>
              <w:topLinePunct w:val="0"/>
              <w:autoSpaceDE/>
              <w:autoSpaceDN/>
              <w:bidi w:val="0"/>
              <w:spacing w:line="300" w:lineRule="exact"/>
              <w:ind w:left="0" w:leftChars="0"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spacing w:line="300" w:lineRule="exact"/>
              <w:ind w:left="0" w:leftChars="0"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spacing w:line="300" w:lineRule="exact"/>
              <w:ind w:left="0" w:leftChars="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678" w:type="dxa"/>
            <w:gridSpan w:val="2"/>
          </w:tcPr>
          <w:p>
            <w:pPr>
              <w:keepNext w:val="0"/>
              <w:keepLines w:val="0"/>
              <w:pageBreakBefore w:val="0"/>
              <w:widowControl w:val="0"/>
              <w:kinsoku/>
              <w:overflowPunct/>
              <w:topLinePunct w:val="0"/>
              <w:autoSpaceDE/>
              <w:autoSpaceDN/>
              <w:bidi w:val="0"/>
              <w:spacing w:line="300" w:lineRule="exact"/>
              <w:ind w:left="0" w:leftChars="0"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wordWrap w:val="0"/>
              <w:overflowPunct/>
              <w:topLinePunct w:val="0"/>
              <w:autoSpaceDE/>
              <w:autoSpaceDN/>
              <w:bidi w:val="0"/>
              <w:spacing w:line="300" w:lineRule="exact"/>
              <w:ind w:left="0" w:leftChars="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rPr>
          <w:sz w:val="24"/>
          <w:szCs w:val="24"/>
        </w:rPr>
      </w:pPr>
      <w:r>
        <w:rPr>
          <w:rFonts w:hint="eastAsia"/>
          <w:sz w:val="24"/>
          <w:szCs w:val="24"/>
        </w:rPr>
        <w:t>注：1</w:t>
      </w:r>
      <w:r>
        <w:rPr>
          <w:rFonts w:hint="eastAsia"/>
          <w:sz w:val="24"/>
          <w:szCs w:val="24"/>
          <w:lang w:eastAsia="zh-CN"/>
        </w:rPr>
        <w:t>．</w:t>
      </w:r>
      <w:r>
        <w:rPr>
          <w:rFonts w:hint="eastAsia"/>
          <w:sz w:val="24"/>
          <w:szCs w:val="24"/>
        </w:rPr>
        <w:t>符合‘√’/不符合‘×’。</w:t>
      </w:r>
    </w:p>
    <w:p>
      <w:pPr>
        <w:ind w:firstLine="472" w:firstLineChars="200"/>
        <w:rPr>
          <w:sz w:val="24"/>
          <w:szCs w:val="24"/>
        </w:rPr>
      </w:pPr>
      <w:r>
        <w:rPr>
          <w:rFonts w:hint="eastAsia"/>
          <w:sz w:val="24"/>
          <w:szCs w:val="24"/>
        </w:rPr>
        <w:t>2</w:t>
      </w:r>
      <w:r>
        <w:rPr>
          <w:rFonts w:hint="eastAsia"/>
          <w:sz w:val="24"/>
          <w:szCs w:val="24"/>
          <w:lang w:eastAsia="zh-CN"/>
        </w:rPr>
        <w:t>．</w:t>
      </w:r>
      <w:r>
        <w:rPr>
          <w:rFonts w:hint="eastAsia"/>
          <w:sz w:val="24"/>
          <w:szCs w:val="24"/>
        </w:rPr>
        <w:t>信息不符合时填写。</w:t>
      </w:r>
    </w:p>
    <w:p>
      <w:pPr>
        <w:ind w:firstLine="472" w:firstLineChars="200"/>
        <w:rPr>
          <w:rFonts w:asciiTheme="minorEastAsia" w:hAnsiTheme="minorEastAsia"/>
          <w:b/>
          <w:szCs w:val="21"/>
        </w:rPr>
      </w:pPr>
      <w:r>
        <w:rPr>
          <w:rFonts w:hint="eastAsia"/>
          <w:sz w:val="24"/>
          <w:szCs w:val="24"/>
        </w:rPr>
        <w:t>3</w:t>
      </w:r>
      <w:r>
        <w:rPr>
          <w:rFonts w:hint="eastAsia"/>
          <w:sz w:val="24"/>
          <w:szCs w:val="24"/>
          <w:lang w:eastAsia="zh-CN"/>
        </w:rPr>
        <w:t>．</w:t>
      </w:r>
      <w:r>
        <w:rPr>
          <w:rFonts w:hint="eastAsia"/>
          <w:sz w:val="24"/>
          <w:szCs w:val="24"/>
        </w:rPr>
        <w:t>请务必将车辆随车清单复印件附在本表后面。</w:t>
      </w:r>
      <w:bookmarkStart w:id="31" w:name="_Toc8053481"/>
      <w:bookmarkStart w:id="32" w:name="_Toc12977381"/>
      <w:bookmarkStart w:id="33" w:name="_Hlk803107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r>
        <w:rPr>
          <w:rFonts w:hint="eastAsia" w:ascii="方正小标宋简体" w:hAnsi="方正小标宋简体" w:eastAsia="方正小标宋简体" w:cs="方正小标宋简体"/>
          <w:b w:val="0"/>
          <w:bCs/>
          <w:sz w:val="36"/>
          <w:szCs w:val="36"/>
        </w:rPr>
        <w:t>轻型汽油混合动力环保信息公开核查表</w:t>
      </w:r>
      <w:bookmarkEnd w:id="31"/>
      <w:bookmarkEnd w:id="32"/>
      <w:bookmarkEnd w:id="33"/>
    </w:p>
    <w:tbl>
      <w:tblPr>
        <w:tblStyle w:val="25"/>
        <w:tblW w:w="10279"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764"/>
        <w:gridCol w:w="1630"/>
        <w:gridCol w:w="2368"/>
        <w:gridCol w:w="2517"/>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16" w:hRule="atLeast"/>
          <w:jc w:val="center"/>
        </w:trPr>
        <w:tc>
          <w:tcPr>
            <w:tcW w:w="10279" w:type="dxa"/>
            <w:gridSpan w:val="4"/>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6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2517"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6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517"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6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2517"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6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517"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630"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68"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left="-158" w:leftChars="-50" w:right="-158" w:rightChars="-5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517"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23" w:hRule="atLeast"/>
          <w:jc w:val="center"/>
        </w:trPr>
        <w:tc>
          <w:tcPr>
            <w:tcW w:w="5394" w:type="dxa"/>
            <w:gridSpan w:val="2"/>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368"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517" w:type="dxa"/>
            <w:tcBorders>
              <w:top w:val="single" w:color="auto" w:sz="18"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630"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885"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电动机型号/生产企业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能量储存装置型号/生产企业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电池容量/车辆的纯电动行驶里程</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涂层/载体/封装生产企业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碳罐型号/生产企业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3"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氧传感器型号/生产企业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曲轴箱排放控制装置型号/生产企业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0"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05"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OBD系统供应商</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0"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ECU型号/生产企业</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7" w:hRule="atLeast"/>
          <w:jc w:val="center"/>
        </w:trPr>
        <w:tc>
          <w:tcPr>
            <w:tcW w:w="3764"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变速器型号/档位数</w:t>
            </w:r>
          </w:p>
        </w:tc>
        <w:tc>
          <w:tcPr>
            <w:tcW w:w="163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7" w:hRule="atLeast"/>
          <w:jc w:val="center"/>
        </w:trPr>
        <w:tc>
          <w:tcPr>
            <w:tcW w:w="3764" w:type="dxa"/>
            <w:tcBorders>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消声器型号/生产企业</w:t>
            </w:r>
          </w:p>
        </w:tc>
        <w:tc>
          <w:tcPr>
            <w:tcW w:w="1630" w:type="dxa"/>
            <w:tcBorders>
              <w:bottom w:val="single" w:color="auto" w:sz="4"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tcBorders>
              <w:bottom w:val="single" w:color="auto" w:sz="4"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7" w:hRule="atLeast"/>
          <w:jc w:val="center"/>
        </w:trPr>
        <w:tc>
          <w:tcPr>
            <w:tcW w:w="3764" w:type="dxa"/>
            <w:tcBorders>
              <w:top w:val="single" w:color="auto" w:sz="4" w:space="0"/>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增压器型号/生产企业</w:t>
            </w:r>
          </w:p>
        </w:tc>
        <w:tc>
          <w:tcPr>
            <w:tcW w:w="1630" w:type="dxa"/>
            <w:tcBorders>
              <w:top w:val="single" w:color="auto" w:sz="4" w:space="0"/>
              <w:bottom w:val="single" w:color="auto" w:sz="4"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tcBorders>
              <w:top w:val="single" w:color="auto" w:sz="4" w:space="0"/>
              <w:bottom w:val="single" w:color="auto" w:sz="4"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7" w:hRule="atLeast"/>
          <w:jc w:val="center"/>
        </w:trPr>
        <w:tc>
          <w:tcPr>
            <w:tcW w:w="3764" w:type="dxa"/>
            <w:tcBorders>
              <w:top w:val="single" w:color="auto" w:sz="4" w:space="0"/>
              <w:bottom w:val="single" w:color="auto" w:sz="18"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中冷器型式</w:t>
            </w:r>
          </w:p>
        </w:tc>
        <w:tc>
          <w:tcPr>
            <w:tcW w:w="1630" w:type="dxa"/>
            <w:tcBorders>
              <w:top w:val="single" w:color="auto" w:sz="4"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885" w:type="dxa"/>
            <w:gridSpan w:val="2"/>
            <w:tcBorders>
              <w:top w:val="single" w:color="auto" w:sz="4"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57" w:hRule="atLeast"/>
          <w:jc w:val="center"/>
        </w:trPr>
        <w:tc>
          <w:tcPr>
            <w:tcW w:w="10279" w:type="dxa"/>
            <w:gridSpan w:val="4"/>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2" w:hRule="atLeast"/>
          <w:jc w:val="center"/>
        </w:trPr>
        <w:tc>
          <w:tcPr>
            <w:tcW w:w="10279" w:type="dxa"/>
            <w:gridSpan w:val="4"/>
            <w:tcBorders>
              <w:top w:val="single" w:color="auto" w:sz="2" w:space="0"/>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933" w:hRule="atLeast"/>
          <w:jc w:val="center"/>
        </w:trPr>
        <w:tc>
          <w:tcPr>
            <w:tcW w:w="5394"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885"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rPr>
          <w:sz w:val="24"/>
          <w:szCs w:val="24"/>
        </w:rPr>
      </w:pPr>
      <w:r>
        <w:rPr>
          <w:rFonts w:hint="eastAsia"/>
          <w:sz w:val="24"/>
          <w:szCs w:val="24"/>
        </w:rPr>
        <w:t>注：1</w:t>
      </w:r>
      <w:r>
        <w:rPr>
          <w:rFonts w:hint="eastAsia"/>
          <w:sz w:val="24"/>
          <w:szCs w:val="24"/>
          <w:lang w:eastAsia="zh-CN"/>
        </w:rPr>
        <w:t>．</w:t>
      </w:r>
      <w:r>
        <w:rPr>
          <w:rFonts w:hint="eastAsia"/>
          <w:sz w:val="24"/>
          <w:szCs w:val="24"/>
        </w:rPr>
        <w:t>符合‘√’/不符合‘×’。</w:t>
      </w:r>
    </w:p>
    <w:p>
      <w:pPr>
        <w:ind w:firstLine="472" w:firstLineChars="200"/>
        <w:rPr>
          <w:sz w:val="24"/>
          <w:szCs w:val="24"/>
        </w:rPr>
      </w:pPr>
      <w:r>
        <w:rPr>
          <w:rFonts w:hint="eastAsia"/>
          <w:sz w:val="24"/>
          <w:szCs w:val="24"/>
        </w:rPr>
        <w:t>2</w:t>
      </w:r>
      <w:r>
        <w:rPr>
          <w:rFonts w:hint="eastAsia"/>
          <w:sz w:val="24"/>
          <w:szCs w:val="24"/>
          <w:lang w:eastAsia="zh-CN"/>
        </w:rPr>
        <w:t>．</w:t>
      </w:r>
      <w:r>
        <w:rPr>
          <w:rFonts w:hint="eastAsia"/>
          <w:sz w:val="24"/>
          <w:szCs w:val="24"/>
        </w:rPr>
        <w:t>信息不符合时填写。</w:t>
      </w:r>
    </w:p>
    <w:p>
      <w:pPr>
        <w:ind w:firstLine="472" w:firstLineChars="200"/>
        <w:rPr>
          <w:sz w:val="24"/>
          <w:szCs w:val="24"/>
        </w:rPr>
      </w:pPr>
      <w:r>
        <w:rPr>
          <w:rFonts w:hint="eastAsia"/>
          <w:sz w:val="24"/>
          <w:szCs w:val="24"/>
        </w:rPr>
        <w:t>3</w:t>
      </w:r>
      <w:r>
        <w:rPr>
          <w:rFonts w:hint="eastAsia"/>
          <w:sz w:val="24"/>
          <w:szCs w:val="24"/>
          <w:lang w:eastAsia="zh-CN"/>
        </w:rPr>
        <w:t>．</w:t>
      </w:r>
      <w:r>
        <w:rPr>
          <w:rFonts w:hint="eastAsia"/>
          <w:sz w:val="24"/>
          <w:szCs w:val="24"/>
        </w:rPr>
        <w:t>请务必将车辆随车清单复印件附在本表后面。</w:t>
      </w:r>
    </w:p>
    <w:p>
      <w:pPr>
        <w:rPr>
          <w:sz w:val="24"/>
          <w:szCs w:val="24"/>
        </w:rPr>
        <w:sectPr>
          <w:footerReference r:id="rId3" w:type="default"/>
          <w:pgSz w:w="11906" w:h="16838"/>
          <w:pgMar w:top="2098" w:right="1474" w:bottom="1984" w:left="1587" w:header="851" w:footer="1587" w:gutter="0"/>
          <w:cols w:space="0" w:num="1"/>
          <w:rtlGutter w:val="0"/>
          <w:docGrid w:type="linesAndChars" w:linePitch="439" w:charSpace="-842"/>
        </w:sectPr>
      </w:pPr>
      <w:bookmarkStart w:id="34" w:name="_Hlk8031486"/>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35" w:name="_Toc8053482"/>
      <w:bookmarkStart w:id="36" w:name="_Toc12977382"/>
      <w:r>
        <w:rPr>
          <w:rFonts w:hint="eastAsia" w:ascii="方正小标宋简体" w:hAnsi="方正小标宋简体" w:eastAsia="方正小标宋简体" w:cs="方正小标宋简体"/>
          <w:b w:val="0"/>
          <w:bCs/>
          <w:sz w:val="36"/>
          <w:szCs w:val="36"/>
        </w:rPr>
        <w:t>轻型柴油车环保信息公开核查表</w:t>
      </w:r>
      <w:bookmarkEnd w:id="35"/>
      <w:bookmarkEnd w:id="36"/>
    </w:p>
    <w:bookmarkEnd w:id="34"/>
    <w:tbl>
      <w:tblPr>
        <w:tblStyle w:val="25"/>
        <w:tblW w:w="10132"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603"/>
        <w:gridCol w:w="214"/>
        <w:gridCol w:w="1346"/>
        <w:gridCol w:w="289"/>
        <w:gridCol w:w="2276"/>
        <w:gridCol w:w="2404"/>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9" w:hRule="atLeast"/>
          <w:jc w:val="center"/>
        </w:trPr>
        <w:tc>
          <w:tcPr>
            <w:tcW w:w="10132" w:type="dxa"/>
            <w:gridSpan w:val="6"/>
          </w:tcPr>
          <w:p>
            <w:pPr>
              <w:keepNext w:val="0"/>
              <w:keepLines w:val="0"/>
              <w:pageBreakBefore w:val="0"/>
              <w:widowControl w:val="0"/>
              <w:tabs>
                <w:tab w:val="left" w:pos="3055"/>
                <w:tab w:val="center" w:pos="4812"/>
              </w:tabs>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ab/>
            </w:r>
            <w:r>
              <w:rPr>
                <w:rFonts w:hint="default" w:ascii="Times New Roman" w:hAnsi="Times New Roman" w:eastAsia="楷体_GB2312" w:cs="Times New Roman"/>
                <w:b/>
                <w:sz w:val="24"/>
                <w:szCs w:val="24"/>
              </w:rPr>
              <w:tab/>
            </w: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75" w:hRule="atLeast"/>
          <w:jc w:val="center"/>
        </w:trPr>
        <w:tc>
          <w:tcPr>
            <w:tcW w:w="3603"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849"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7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240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05" w:hRule="atLeast"/>
          <w:jc w:val="center"/>
        </w:trPr>
        <w:tc>
          <w:tcPr>
            <w:tcW w:w="3603"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849"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7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40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60" w:hRule="atLeast"/>
          <w:jc w:val="center"/>
        </w:trPr>
        <w:tc>
          <w:tcPr>
            <w:tcW w:w="3603"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849"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7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240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75" w:hRule="atLeast"/>
          <w:jc w:val="center"/>
        </w:trPr>
        <w:tc>
          <w:tcPr>
            <w:tcW w:w="3603"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849"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7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404"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5" w:hRule="atLeast"/>
          <w:jc w:val="center"/>
        </w:trPr>
        <w:tc>
          <w:tcPr>
            <w:tcW w:w="3603"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849" w:type="dxa"/>
            <w:gridSpan w:val="3"/>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76"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left="-158" w:leftChars="-50" w:right="-158" w:rightChars="-5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404"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48" w:hRule="atLeast"/>
          <w:jc w:val="center"/>
        </w:trPr>
        <w:tc>
          <w:tcPr>
            <w:tcW w:w="5452" w:type="dxa"/>
            <w:gridSpan w:val="4"/>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276"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404" w:type="dxa"/>
            <w:tcBorders>
              <w:top w:val="single" w:color="auto" w:sz="18"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60" w:hRule="atLeast"/>
          <w:jc w:val="center"/>
        </w:trPr>
        <w:tc>
          <w:tcPr>
            <w:tcW w:w="3817"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635"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68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喷油泵型号/生产企业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共轨管型号/生产企业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中冷器型式</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曲轴箱排放控制装置型式/生产厂</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ECU型号/版本号/生产厂</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OBD系统供应商</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排气后处理系统型式</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催化转化器（DOC）型号/生产企业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封装/载体/涂层生产厂</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催化转化器（DOC）型号/生产企业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封装/载体/涂层生产厂</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催化转化器（DOC）型号/生产企业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封装/载体/涂层生产厂</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颗粒捕集器（DPF）型号/生产企业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封装/载体/涂层生产厂</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消声器型号/生产企业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81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变速器型号/档位数</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8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06" w:hRule="atLeast"/>
          <w:jc w:val="center"/>
        </w:trPr>
        <w:tc>
          <w:tcPr>
            <w:tcW w:w="10132" w:type="dxa"/>
            <w:gridSpan w:val="6"/>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1" w:hRule="atLeast"/>
          <w:jc w:val="center"/>
        </w:trPr>
        <w:tc>
          <w:tcPr>
            <w:tcW w:w="10132" w:type="dxa"/>
            <w:gridSpan w:val="6"/>
            <w:tcBorders>
              <w:top w:val="single" w:color="auto" w:sz="2" w:space="0"/>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00" w:hRule="atLeast"/>
          <w:jc w:val="center"/>
        </w:trPr>
        <w:tc>
          <w:tcPr>
            <w:tcW w:w="5163" w:type="dxa"/>
            <w:gridSpan w:val="3"/>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969" w:type="dxa"/>
            <w:gridSpan w:val="3"/>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被核查车型生产单位法定代表人（或委托代理人）签名：</w:t>
            </w:r>
            <w:r>
              <w:rPr>
                <w:rFonts w:hint="eastAsia" w:eastAsia="楷体_GB2312" w:cs="Times New Roman"/>
                <w:b/>
                <w:sz w:val="24"/>
                <w:szCs w:val="24"/>
                <w:lang w:val="en-US" w:eastAsia="zh-CN"/>
              </w:rPr>
              <w:t xml:space="preserve">                   </w:t>
            </w:r>
            <w:r>
              <w:rPr>
                <w:rFonts w:hint="default" w:ascii="Times New Roman" w:hAnsi="Times New Roman" w:eastAsia="楷体_GB2312" w:cs="Times New Roman"/>
                <w:sz w:val="24"/>
                <w:szCs w:val="24"/>
              </w:rPr>
              <w:t>年  月  日</w:t>
            </w:r>
          </w:p>
        </w:tc>
      </w:tr>
    </w:tbl>
    <w:p>
      <w:pPr>
        <w:rPr>
          <w:rFonts w:hint="eastAsia"/>
          <w:sz w:val="24"/>
          <w:szCs w:val="24"/>
        </w:rPr>
      </w:pPr>
      <w:r>
        <w:rPr>
          <w:rFonts w:hint="eastAsia"/>
          <w:sz w:val="24"/>
          <w:szCs w:val="24"/>
        </w:rPr>
        <w:t>注：</w:t>
      </w:r>
      <w:r>
        <w:rPr>
          <w:rFonts w:hint="eastAsia"/>
          <w:sz w:val="24"/>
          <w:szCs w:val="24"/>
          <w:lang w:val="en-US" w:eastAsia="zh-CN"/>
        </w:rPr>
        <w:t>1.</w:t>
      </w:r>
      <w:r>
        <w:rPr>
          <w:rFonts w:hint="eastAsia"/>
          <w:sz w:val="24"/>
          <w:szCs w:val="24"/>
        </w:rPr>
        <w:t>符合‘√’/不符合‘×’。</w:t>
      </w:r>
    </w:p>
    <w:p>
      <w:pPr>
        <w:ind w:firstLine="472" w:firstLineChars="200"/>
        <w:rPr>
          <w:rFonts w:hint="eastAsia"/>
          <w:sz w:val="24"/>
          <w:szCs w:val="24"/>
        </w:rPr>
      </w:pPr>
      <w:r>
        <w:rPr>
          <w:rFonts w:hint="eastAsia"/>
          <w:sz w:val="24"/>
          <w:szCs w:val="24"/>
          <w:lang w:val="en-US" w:eastAsia="zh-CN"/>
        </w:rPr>
        <w:t>2</w:t>
      </w:r>
      <w:r>
        <w:rPr>
          <w:rFonts w:hint="eastAsia"/>
          <w:sz w:val="24"/>
          <w:szCs w:val="24"/>
          <w:lang w:eastAsia="zh-CN"/>
        </w:rPr>
        <w:t>．</w:t>
      </w:r>
      <w:r>
        <w:rPr>
          <w:rFonts w:hint="eastAsia"/>
          <w:sz w:val="24"/>
          <w:szCs w:val="24"/>
        </w:rPr>
        <w:t>信息不符合时填写。</w:t>
      </w:r>
    </w:p>
    <w:p>
      <w:pPr>
        <w:numPr>
          <w:ilvl w:val="0"/>
          <w:numId w:val="0"/>
        </w:numPr>
        <w:ind w:firstLine="472" w:firstLineChars="200"/>
        <w:rPr>
          <w:sz w:val="24"/>
          <w:szCs w:val="24"/>
        </w:rPr>
      </w:pPr>
      <w:r>
        <w:rPr>
          <w:rFonts w:hint="eastAsia"/>
          <w:sz w:val="24"/>
          <w:szCs w:val="24"/>
          <w:lang w:val="en-US" w:eastAsia="zh-CN"/>
        </w:rPr>
        <w:t>3</w:t>
      </w:r>
      <w:r>
        <w:rPr>
          <w:rFonts w:hint="eastAsia"/>
          <w:sz w:val="24"/>
          <w:szCs w:val="24"/>
          <w:lang w:eastAsia="zh-CN"/>
        </w:rPr>
        <w:t>．</w:t>
      </w:r>
      <w:r>
        <w:rPr>
          <w:rFonts w:hint="eastAsia"/>
          <w:sz w:val="24"/>
          <w:szCs w:val="24"/>
        </w:rPr>
        <w:t>请务必将车辆随车清单复印件附在本表后面。</w:t>
      </w:r>
    </w:p>
    <w:p>
      <w:pPr>
        <w:pStyle w:val="21"/>
        <w:rPr>
          <w:rFonts w:asciiTheme="minorEastAsia" w:hAnsiTheme="minorEastAsia" w:eastAsiaTheme="minorEastAsia"/>
          <w:sz w:val="21"/>
          <w:szCs w:val="21"/>
        </w:rPr>
        <w:sectPr>
          <w:pgSz w:w="11906" w:h="16838"/>
          <w:pgMar w:top="2098" w:right="1474" w:bottom="1984" w:left="1587" w:header="851" w:footer="1587" w:gutter="0"/>
          <w:cols w:space="0" w:num="1"/>
          <w:rtlGutter w:val="0"/>
          <w:docGrid w:type="linesAndChars" w:linePitch="439" w:charSpace="-842"/>
        </w:sect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37" w:name="_Toc12977383"/>
      <w:bookmarkStart w:id="38" w:name="_Toc8053483"/>
      <w:r>
        <w:rPr>
          <w:rFonts w:hint="eastAsia" w:ascii="方正小标宋简体" w:hAnsi="方正小标宋简体" w:eastAsia="方正小标宋简体" w:cs="方正小标宋简体"/>
          <w:b w:val="0"/>
          <w:bCs/>
          <w:sz w:val="36"/>
          <w:szCs w:val="36"/>
        </w:rPr>
        <w:t>城市车辆环保信息公开核查表</w:t>
      </w:r>
      <w:bookmarkEnd w:id="37"/>
      <w:bookmarkEnd w:id="38"/>
    </w:p>
    <w:tbl>
      <w:tblPr>
        <w:tblStyle w:val="25"/>
        <w:tblW w:w="10262"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658"/>
        <w:gridCol w:w="319"/>
        <w:gridCol w:w="1265"/>
        <w:gridCol w:w="370"/>
        <w:gridCol w:w="2355"/>
        <w:gridCol w:w="2295"/>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30" w:hRule="atLeast"/>
          <w:jc w:val="center"/>
        </w:trPr>
        <w:tc>
          <w:tcPr>
            <w:tcW w:w="10262" w:type="dxa"/>
            <w:gridSpan w:val="6"/>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45"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车辆型号</w:t>
            </w:r>
          </w:p>
        </w:tc>
        <w:tc>
          <w:tcPr>
            <w:tcW w:w="1954"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235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车辆制造商名称</w:t>
            </w:r>
          </w:p>
        </w:tc>
        <w:tc>
          <w:tcPr>
            <w:tcW w:w="229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75"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排放阶段</w:t>
            </w:r>
          </w:p>
        </w:tc>
        <w:tc>
          <w:tcPr>
            <w:tcW w:w="1954"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235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信息公开企业名称</w:t>
            </w:r>
          </w:p>
        </w:tc>
        <w:tc>
          <w:tcPr>
            <w:tcW w:w="229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45"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汽车分类</w:t>
            </w:r>
          </w:p>
        </w:tc>
        <w:tc>
          <w:tcPr>
            <w:tcW w:w="1954"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235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 xml:space="preserve">VIN </w:t>
            </w:r>
          </w:p>
        </w:tc>
        <w:tc>
          <w:tcPr>
            <w:tcW w:w="229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商标</w:t>
            </w:r>
          </w:p>
        </w:tc>
        <w:tc>
          <w:tcPr>
            <w:tcW w:w="1954"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235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发动机编号</w:t>
            </w:r>
          </w:p>
        </w:tc>
        <w:tc>
          <w:tcPr>
            <w:tcW w:w="229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随车清单（有/无）</w:t>
            </w:r>
          </w:p>
        </w:tc>
        <w:tc>
          <w:tcPr>
            <w:tcW w:w="1954" w:type="dxa"/>
            <w:gridSpan w:val="3"/>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2355"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left="-158" w:leftChars="-50" w:right="-158" w:rightChars="-50" w:firstLine="0" w:firstLineChars="0"/>
              <w:jc w:val="right"/>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企业类别（进口/国产）</w:t>
            </w:r>
          </w:p>
        </w:tc>
        <w:tc>
          <w:tcPr>
            <w:tcW w:w="2295"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9" w:hRule="atLeast"/>
          <w:jc w:val="center"/>
        </w:trPr>
        <w:tc>
          <w:tcPr>
            <w:tcW w:w="5612" w:type="dxa"/>
            <w:gridSpan w:val="4"/>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（不一致需写明相关内容）</w:t>
            </w:r>
          </w:p>
        </w:tc>
        <w:tc>
          <w:tcPr>
            <w:tcW w:w="2355"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2295" w:type="dxa"/>
            <w:tcBorders>
              <w:top w:val="single" w:color="auto" w:sz="18"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977"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核查项目</w:t>
            </w:r>
          </w:p>
        </w:tc>
        <w:tc>
          <w:tcPr>
            <w:tcW w:w="1635"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符合性判定</w:t>
            </w:r>
            <w:r>
              <w:rPr>
                <w:rFonts w:hint="eastAsia" w:ascii="楷体_GB2312" w:hAnsi="楷体_GB2312" w:eastAsia="楷体_GB2312" w:cs="楷体_GB2312"/>
                <w:b/>
                <w:sz w:val="24"/>
                <w:szCs w:val="24"/>
                <w:vertAlign w:val="superscript"/>
              </w:rPr>
              <w:t>1）</w:t>
            </w:r>
            <w:r>
              <w:rPr>
                <w:rFonts w:hint="eastAsia" w:ascii="楷体_GB2312" w:hAnsi="楷体_GB2312" w:eastAsia="楷体_GB2312" w:cs="楷体_GB2312"/>
                <w:b/>
                <w:sz w:val="24"/>
                <w:szCs w:val="24"/>
              </w:rPr>
              <w:t xml:space="preserve">                    </w:t>
            </w:r>
          </w:p>
        </w:tc>
        <w:tc>
          <w:tcPr>
            <w:tcW w:w="465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车辆实际污染控制装置型号和生产企业</w:t>
            </w:r>
            <w:r>
              <w:rPr>
                <w:rFonts w:hint="eastAsia" w:ascii="楷体_GB2312" w:hAnsi="楷体_GB2312" w:eastAsia="楷体_GB2312" w:cs="楷体_GB2312"/>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977"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发动机型号/生产企业</w:t>
            </w:r>
          </w:p>
        </w:tc>
        <w:tc>
          <w:tcPr>
            <w:tcW w:w="1635"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p>
        </w:tc>
        <w:tc>
          <w:tcPr>
            <w:tcW w:w="465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b/>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最大净功率/转速(kW/r/min)</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最大净扭矩/转速(Nm/r/min)</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燃料供给系统型式</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喷油泵型号/生产企业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喷油器型号/生产企业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增压器型号/生产企业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中冷器型式</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EGR型号/生产企业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ECU型号/版本号/生产企业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OBD型号/生产企业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曲轴箱排放控制装置型式/生产企业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排气后处理系统型式</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催化转化器（DOC）型号/生产企业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封装/载体/涂层生产企业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催化转化器（SCR）型号/生产企业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封装/载体/涂层生产企业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催化转化器（ASC）型号/生产企业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封装/载体/涂层生产企业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68"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颗粒捕集器型号/生产企业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00"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封装/载体/涂层生产企业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00" w:hRule="atLeast"/>
          <w:jc w:val="center"/>
        </w:trPr>
        <w:tc>
          <w:tcPr>
            <w:tcW w:w="3977"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排气消声器型号/生产企业</w:t>
            </w:r>
          </w:p>
        </w:tc>
        <w:tc>
          <w:tcPr>
            <w:tcW w:w="163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c>
          <w:tcPr>
            <w:tcW w:w="465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eastAsia" w:ascii="楷体_GB2312" w:hAnsi="楷体_GB2312" w:eastAsia="楷体_GB2312" w:cs="楷体_GB2312"/>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7" w:hRule="atLeast"/>
          <w:jc w:val="center"/>
        </w:trPr>
        <w:tc>
          <w:tcPr>
            <w:tcW w:w="10262" w:type="dxa"/>
            <w:gridSpan w:val="6"/>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7" w:hRule="atLeast"/>
          <w:jc w:val="center"/>
        </w:trPr>
        <w:tc>
          <w:tcPr>
            <w:tcW w:w="10262" w:type="dxa"/>
            <w:gridSpan w:val="6"/>
            <w:tcBorders>
              <w:top w:val="single" w:color="auto" w:sz="2" w:space="0"/>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eastAsia" w:ascii="楷体_GB2312" w:hAnsi="楷体_GB2312" w:eastAsia="楷体_GB2312" w:cs="楷体_GB2312"/>
                <w:b/>
                <w:sz w:val="24"/>
                <w:szCs w:val="24"/>
              </w:rPr>
            </w:pPr>
            <w:r>
              <w:rPr>
                <w:rFonts w:hint="eastAsia" w:ascii="楷体_GB2312" w:hAnsi="楷体_GB2312" w:eastAsia="楷体_GB2312" w:cs="楷体_GB2312"/>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604" w:hRule="atLeast"/>
          <w:jc w:val="center"/>
        </w:trPr>
        <w:tc>
          <w:tcPr>
            <w:tcW w:w="5242" w:type="dxa"/>
            <w:gridSpan w:val="3"/>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b/>
                <w:sz w:val="24"/>
                <w:szCs w:val="24"/>
              </w:rPr>
              <w:t>核查人签名：</w:t>
            </w: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sz w:val="24"/>
                <w:szCs w:val="24"/>
              </w:rPr>
              <w:t>年  月  日</w:t>
            </w:r>
          </w:p>
        </w:tc>
        <w:tc>
          <w:tcPr>
            <w:tcW w:w="5020" w:type="dxa"/>
            <w:gridSpan w:val="3"/>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eastAsia" w:ascii="楷体_GB2312" w:hAnsi="楷体_GB2312" w:eastAsia="楷体_GB2312" w:cs="楷体_GB2312"/>
                <w:sz w:val="24"/>
                <w:szCs w:val="24"/>
              </w:rPr>
            </w:pPr>
            <w:r>
              <w:rPr>
                <w:rFonts w:hint="eastAsia" w:ascii="楷体_GB2312" w:hAnsi="楷体_GB2312" w:eastAsia="楷体_GB2312" w:cs="楷体_GB2312"/>
                <w:b/>
                <w:sz w:val="24"/>
                <w:szCs w:val="24"/>
              </w:rPr>
              <w:t>被核查车型生产单位法定代表人（或委托代理人）签名：</w:t>
            </w:r>
            <w:r>
              <w:rPr>
                <w:rFonts w:hint="eastAsia" w:ascii="楷体_GB2312" w:hAnsi="楷体_GB2312" w:eastAsia="楷体_GB2312" w:cs="楷体_GB2312"/>
                <w:b/>
                <w:sz w:val="24"/>
                <w:szCs w:val="24"/>
                <w:lang w:val="en-US" w:eastAsia="zh-CN"/>
              </w:rPr>
              <w:t xml:space="preserve">                    </w:t>
            </w:r>
            <w:r>
              <w:rPr>
                <w:rFonts w:hint="eastAsia" w:ascii="楷体_GB2312" w:hAnsi="楷体_GB2312" w:eastAsia="楷体_GB2312" w:cs="楷体_GB2312"/>
                <w:sz w:val="24"/>
                <w:szCs w:val="24"/>
              </w:rPr>
              <w:t>年  月  日</w:t>
            </w:r>
          </w:p>
        </w:tc>
      </w:tr>
    </w:tbl>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cs="Times New Roman" w:asciiTheme="minorEastAsia" w:hAnsiTheme="minorEastAsia"/>
          <w:sz w:val="24"/>
          <w:szCs w:val="24"/>
        </w:rPr>
      </w:pPr>
      <w:r>
        <w:rPr>
          <w:rFonts w:hint="eastAsia" w:cs="Times New Roman" w:asciiTheme="minorEastAsia" w:hAnsiTheme="minorEastAsia"/>
          <w:sz w:val="24"/>
          <w:szCs w:val="24"/>
        </w:rPr>
        <w:t>注：</w:t>
      </w:r>
      <w:r>
        <w:rPr>
          <w:rFonts w:hint="eastAsia" w:cs="Times New Roman" w:asciiTheme="minorEastAsia" w:hAnsiTheme="minorEastAsia"/>
          <w:sz w:val="24"/>
          <w:szCs w:val="24"/>
          <w:lang w:val="en-US" w:eastAsia="zh-CN"/>
        </w:rPr>
        <w:t>1.</w:t>
      </w:r>
      <w:r>
        <w:rPr>
          <w:rFonts w:hint="eastAsia" w:cs="Times New Roman" w:asciiTheme="minorEastAsia" w:hAnsiTheme="minorEastAsia"/>
          <w:sz w:val="24"/>
          <w:szCs w:val="24"/>
        </w:rPr>
        <w:t>符合‘√’/不符合‘×’。</w:t>
      </w:r>
    </w:p>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right="0" w:rightChars="0" w:firstLine="472" w:firstLineChars="200"/>
        <w:jc w:val="both"/>
        <w:textAlignment w:val="auto"/>
        <w:outlineLvl w:val="9"/>
        <w:rPr>
          <w:rFonts w:hint="eastAsia" w:cs="Times New Roman" w:asciiTheme="minorEastAsia" w:hAnsiTheme="minorEastAsia"/>
          <w:sz w:val="24"/>
          <w:szCs w:val="24"/>
        </w:rPr>
      </w:pPr>
      <w:r>
        <w:rPr>
          <w:rFonts w:hint="eastAsia" w:cs="Times New Roman" w:asciiTheme="minorEastAsia" w:hAnsiTheme="minorEastAsia"/>
          <w:sz w:val="24"/>
          <w:szCs w:val="24"/>
          <w:lang w:val="en-US" w:eastAsia="zh-CN"/>
        </w:rPr>
        <w:t>2</w:t>
      </w:r>
      <w:r>
        <w:rPr>
          <w:rFonts w:hint="eastAsia"/>
          <w:sz w:val="24"/>
          <w:szCs w:val="24"/>
          <w:lang w:eastAsia="zh-CN"/>
        </w:rPr>
        <w:t>．</w:t>
      </w:r>
      <w:r>
        <w:rPr>
          <w:rFonts w:hint="eastAsia" w:cs="Times New Roman" w:asciiTheme="minorEastAsia" w:hAnsiTheme="minorEastAsia"/>
          <w:sz w:val="24"/>
          <w:szCs w:val="24"/>
        </w:rPr>
        <w:t>信息不符合时填写。</w:t>
      </w:r>
    </w:p>
    <w:p>
      <w:pPr>
        <w:keepNext w:val="0"/>
        <w:keepLines w:val="0"/>
        <w:pageBreakBefore w:val="0"/>
        <w:widowControl w:val="0"/>
        <w:numPr>
          <w:ilvl w:val="0"/>
          <w:numId w:val="0"/>
        </w:numPr>
        <w:kinsoku/>
        <w:wordWrap/>
        <w:overflowPunct/>
        <w:topLinePunct w:val="0"/>
        <w:autoSpaceDE/>
        <w:autoSpaceDN/>
        <w:bidi w:val="0"/>
        <w:adjustRightInd/>
        <w:snapToGrid/>
        <w:spacing w:line="240" w:lineRule="exact"/>
        <w:ind w:left="0" w:leftChars="0" w:right="0" w:rightChars="0" w:firstLine="472" w:firstLineChars="200"/>
        <w:jc w:val="both"/>
        <w:textAlignment w:val="auto"/>
        <w:outlineLvl w:val="9"/>
        <w:rPr>
          <w:rFonts w:asciiTheme="minorEastAsia" w:hAnsiTheme="minorEastAsia"/>
          <w:szCs w:val="21"/>
        </w:rPr>
        <w:sectPr>
          <w:pgSz w:w="11906" w:h="16838"/>
          <w:pgMar w:top="2098" w:right="1474" w:bottom="1984" w:left="1587" w:header="851" w:footer="1587" w:gutter="0"/>
          <w:cols w:space="0" w:num="1"/>
          <w:rtlGutter w:val="0"/>
          <w:docGrid w:type="linesAndChars" w:linePitch="439" w:charSpace="-842"/>
        </w:sectPr>
      </w:pPr>
      <w:r>
        <w:rPr>
          <w:rFonts w:hint="eastAsia" w:cs="Times New Roman" w:asciiTheme="minorEastAsia" w:hAnsiTheme="minorEastAsia"/>
          <w:sz w:val="24"/>
          <w:szCs w:val="24"/>
          <w:lang w:val="en-US" w:eastAsia="zh-CN"/>
        </w:rPr>
        <w:t>3</w:t>
      </w:r>
      <w:r>
        <w:rPr>
          <w:rFonts w:hint="eastAsia"/>
          <w:sz w:val="24"/>
          <w:szCs w:val="24"/>
          <w:lang w:eastAsia="zh-CN"/>
        </w:rPr>
        <w:t>．</w:t>
      </w:r>
      <w:r>
        <w:rPr>
          <w:rFonts w:hint="eastAsia" w:cs="Times New Roman" w:asciiTheme="minorEastAsia" w:hAnsiTheme="minorEastAsia"/>
          <w:sz w:val="24"/>
          <w:szCs w:val="24"/>
        </w:rPr>
        <w:t>请务必将车辆随车清单复印件附在本表后面。</w:t>
      </w:r>
      <w:r>
        <w:rPr>
          <w:rFonts w:asciiTheme="minorEastAsia" w:hAnsiTheme="minorEastAsia"/>
          <w:szCs w:val="21"/>
        </w:rPr>
        <w:br w:type="page"/>
      </w:r>
    </w:p>
    <w:p>
      <w:pPr>
        <w:jc w:val="center"/>
        <w:rPr>
          <w:rFonts w:asciiTheme="minorEastAsia" w:hAnsiTheme="minorEastAsia"/>
          <w:b/>
          <w:szCs w:val="21"/>
        </w:rPr>
      </w:pPr>
      <w:bookmarkStart w:id="39" w:name="_Toc12977384"/>
      <w:bookmarkStart w:id="40" w:name="_Toc8053484"/>
      <w:r>
        <w:rPr>
          <w:rFonts w:hint="eastAsia" w:asciiTheme="minorEastAsia" w:hAnsiTheme="minorEastAsia"/>
          <w:b/>
          <w:szCs w:val="21"/>
        </w:rPr>
        <w:t>重型柴油车</w:t>
      </w:r>
      <w:bookmarkStart w:id="41" w:name="_Hlk8052483"/>
      <w:r>
        <w:rPr>
          <w:rFonts w:hint="eastAsia" w:asciiTheme="minorEastAsia" w:hAnsiTheme="minorEastAsia"/>
          <w:b/>
          <w:szCs w:val="21"/>
        </w:rPr>
        <w:t>环保信息公开核查表</w:t>
      </w:r>
      <w:bookmarkEnd w:id="39"/>
      <w:bookmarkEnd w:id="40"/>
      <w:bookmarkEnd w:id="41"/>
    </w:p>
    <w:tbl>
      <w:tblPr>
        <w:tblStyle w:val="25"/>
        <w:tblW w:w="10193"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658"/>
        <w:gridCol w:w="175"/>
        <w:gridCol w:w="1409"/>
        <w:gridCol w:w="251"/>
        <w:gridCol w:w="2280"/>
        <w:gridCol w:w="2420"/>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1" w:hRule="atLeast"/>
          <w:jc w:val="center"/>
        </w:trPr>
        <w:tc>
          <w:tcPr>
            <w:tcW w:w="10193" w:type="dxa"/>
            <w:gridSpan w:val="6"/>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835"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8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242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835"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8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42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835"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8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242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835" w:type="dxa"/>
            <w:gridSpan w:val="3"/>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8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42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658"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835" w:type="dxa"/>
            <w:gridSpan w:val="3"/>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80"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left="-158" w:leftChars="-50" w:right="-158" w:rightChars="-5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420"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684" w:hRule="atLeast"/>
          <w:jc w:val="center"/>
        </w:trPr>
        <w:tc>
          <w:tcPr>
            <w:tcW w:w="5493" w:type="dxa"/>
            <w:gridSpan w:val="4"/>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280"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420" w:type="dxa"/>
            <w:tcBorders>
              <w:top w:val="single" w:color="auto" w:sz="18"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66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70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发动机型号/生产企业</w:t>
            </w:r>
          </w:p>
        </w:tc>
        <w:tc>
          <w:tcPr>
            <w:tcW w:w="166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p>
        </w:tc>
        <w:tc>
          <w:tcPr>
            <w:tcW w:w="4700"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燃料供给系统型式</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喷油泵型号/生产企业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喷油器型号/生产企业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中冷器型式</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ECU型号/版本号/生产企业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曲轴箱排放控制装置型式/生产企业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排气后处理系统型式</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催化转化器（DOC）型号/生产企业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催化转化器（SCR）型号/生产企业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催化转化器（ASC）型号/生产企业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68"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00"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33"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排气消声器型号/生产企业</w:t>
            </w:r>
          </w:p>
        </w:tc>
        <w:tc>
          <w:tcPr>
            <w:tcW w:w="166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700"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10193" w:type="dxa"/>
            <w:gridSpan w:val="6"/>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82" w:hRule="atLeast"/>
          <w:jc w:val="center"/>
        </w:trPr>
        <w:tc>
          <w:tcPr>
            <w:tcW w:w="10193" w:type="dxa"/>
            <w:gridSpan w:val="6"/>
            <w:tcBorders>
              <w:top w:val="single" w:color="auto" w:sz="2" w:space="0"/>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99" w:hRule="atLeast"/>
          <w:jc w:val="center"/>
        </w:trPr>
        <w:tc>
          <w:tcPr>
            <w:tcW w:w="5242" w:type="dxa"/>
            <w:gridSpan w:val="3"/>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951" w:type="dxa"/>
            <w:gridSpan w:val="3"/>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rPr>
          <w:rFonts w:hint="eastAsia"/>
          <w:sz w:val="24"/>
          <w:szCs w:val="24"/>
        </w:rPr>
      </w:pPr>
      <w:bookmarkStart w:id="42" w:name="_Hlk8053258"/>
      <w:r>
        <w:rPr>
          <w:rFonts w:hint="eastAsia"/>
          <w:sz w:val="24"/>
          <w:szCs w:val="24"/>
        </w:rPr>
        <w:t>注：</w:t>
      </w:r>
      <w:r>
        <w:rPr>
          <w:rFonts w:hint="eastAsia"/>
          <w:sz w:val="24"/>
          <w:szCs w:val="24"/>
          <w:lang w:val="en-US" w:eastAsia="zh-CN"/>
        </w:rPr>
        <w:t>1</w:t>
      </w:r>
      <w:r>
        <w:rPr>
          <w:rFonts w:hint="eastAsia"/>
          <w:sz w:val="24"/>
          <w:szCs w:val="24"/>
          <w:lang w:eastAsia="zh-CN"/>
        </w:rPr>
        <w:t>．</w:t>
      </w:r>
      <w:r>
        <w:rPr>
          <w:rFonts w:hint="eastAsia"/>
          <w:sz w:val="24"/>
          <w:szCs w:val="24"/>
        </w:rPr>
        <w:t>符合‘√’/不符合‘×’。</w:t>
      </w:r>
    </w:p>
    <w:p>
      <w:pPr>
        <w:numPr>
          <w:ilvl w:val="0"/>
          <w:numId w:val="0"/>
        </w:numPr>
        <w:ind w:firstLine="472" w:firstLineChars="200"/>
        <w:rPr>
          <w:sz w:val="24"/>
          <w:szCs w:val="24"/>
        </w:rPr>
      </w:pPr>
      <w:r>
        <w:rPr>
          <w:rFonts w:hint="eastAsia"/>
          <w:sz w:val="24"/>
          <w:szCs w:val="24"/>
          <w:lang w:val="en-US" w:eastAsia="zh-CN"/>
        </w:rPr>
        <w:t>2</w:t>
      </w:r>
      <w:r>
        <w:rPr>
          <w:rFonts w:hint="eastAsia"/>
          <w:sz w:val="24"/>
          <w:szCs w:val="24"/>
          <w:lang w:eastAsia="zh-CN"/>
        </w:rPr>
        <w:t>．</w:t>
      </w:r>
      <w:r>
        <w:rPr>
          <w:rFonts w:hint="eastAsia"/>
          <w:sz w:val="24"/>
          <w:szCs w:val="24"/>
        </w:rPr>
        <w:t>信息不符合时填写。</w:t>
      </w:r>
    </w:p>
    <w:p>
      <w:pPr>
        <w:numPr>
          <w:ilvl w:val="0"/>
          <w:numId w:val="0"/>
        </w:numPr>
        <w:ind w:firstLine="472" w:firstLineChars="200"/>
        <w:rPr>
          <w:sz w:val="24"/>
          <w:szCs w:val="24"/>
        </w:rPr>
      </w:pPr>
      <w:r>
        <w:rPr>
          <w:rFonts w:hint="eastAsia"/>
          <w:sz w:val="24"/>
          <w:szCs w:val="24"/>
          <w:lang w:val="en-US" w:eastAsia="zh-CN"/>
        </w:rPr>
        <w:t>3</w:t>
      </w:r>
      <w:r>
        <w:rPr>
          <w:rFonts w:hint="eastAsia"/>
          <w:sz w:val="24"/>
          <w:szCs w:val="24"/>
          <w:lang w:eastAsia="zh-CN"/>
        </w:rPr>
        <w:t>．</w:t>
      </w:r>
      <w:r>
        <w:rPr>
          <w:rFonts w:hint="eastAsia"/>
          <w:sz w:val="24"/>
          <w:szCs w:val="24"/>
        </w:rPr>
        <w:t>请务必将车辆随车清单复印件附在本表后面。</w:t>
      </w:r>
      <w:bookmarkEnd w:id="4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r>
        <w:rPr>
          <w:rFonts w:asciiTheme="minorEastAsia" w:hAnsiTheme="minorEastAsia"/>
          <w:szCs w:val="21"/>
        </w:rPr>
        <w:br w:type="page"/>
      </w:r>
      <w:bookmarkStart w:id="43" w:name="_Toc8053485"/>
      <w:bookmarkStart w:id="44" w:name="_Toc12977385"/>
      <w:r>
        <w:rPr>
          <w:rFonts w:hint="eastAsia" w:ascii="方正小标宋简体" w:hAnsi="方正小标宋简体" w:eastAsia="方正小标宋简体" w:cs="方正小标宋简体"/>
          <w:b w:val="0"/>
          <w:bCs/>
          <w:sz w:val="36"/>
          <w:szCs w:val="36"/>
        </w:rPr>
        <w:t>发动机环保信息公开核查表</w:t>
      </w:r>
      <w:bookmarkEnd w:id="43"/>
      <w:bookmarkEnd w:id="44"/>
    </w:p>
    <w:tbl>
      <w:tblPr>
        <w:tblStyle w:val="25"/>
        <w:tblW w:w="10224"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857"/>
        <w:gridCol w:w="1385"/>
        <w:gridCol w:w="317"/>
        <w:gridCol w:w="2119"/>
        <w:gridCol w:w="2546"/>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81" w:hRule="atLeast"/>
          <w:jc w:val="center"/>
        </w:trPr>
        <w:tc>
          <w:tcPr>
            <w:tcW w:w="10224" w:type="dxa"/>
            <w:gridSpan w:val="5"/>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发动机基本信息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2119"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发动机制造商名称</w:t>
            </w:r>
          </w:p>
        </w:tc>
        <w:tc>
          <w:tcPr>
            <w:tcW w:w="2546"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2119"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546"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2119"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546"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1702" w:type="dxa"/>
            <w:gridSpan w:val="2"/>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2119"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left="-158" w:leftChars="-50" w:right="-158" w:rightChars="-5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c>
          <w:tcPr>
            <w:tcW w:w="2546"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702"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665"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燃料供给系统型式</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喷油泵型号/生产企业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喷油器型号/生产企业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蒸发器或压力调节器型号/生产企业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混合装置型号/生产企业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中冷器型式</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ECU型号/版本号/生产企业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曲轴箱排放控制装置型式/生产企业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排气后处理系统型式</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催化转化器（三元型号/生产企业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催化转化器（DOC）型号/生产企业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6"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催化转化器（SCR）型号/生产企业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催化转化器（ASC）型号/生产企业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9"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68"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颗粒捕集器型号/生产企业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00" w:hRule="atLeast"/>
          <w:jc w:val="center"/>
        </w:trPr>
        <w:tc>
          <w:tcPr>
            <w:tcW w:w="3857" w:type="dxa"/>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70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c>
          <w:tcPr>
            <w:tcW w:w="4665"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51" w:hRule="atLeast"/>
          <w:jc w:val="center"/>
        </w:trPr>
        <w:tc>
          <w:tcPr>
            <w:tcW w:w="10224" w:type="dxa"/>
            <w:gridSpan w:val="5"/>
            <w:tcBorders>
              <w:top w:val="single" w:color="auto" w:sz="18" w:space="0"/>
              <w:bottom w:val="single" w:color="auto" w:sz="2"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477" w:hRule="atLeast"/>
          <w:jc w:val="center"/>
        </w:trPr>
        <w:tc>
          <w:tcPr>
            <w:tcW w:w="10224" w:type="dxa"/>
            <w:gridSpan w:val="5"/>
            <w:tcBorders>
              <w:top w:val="single" w:color="auto" w:sz="2" w:space="0"/>
              <w:bottom w:val="single" w:color="auto" w:sz="4" w:space="0"/>
            </w:tcBorders>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441" w:hRule="atLeast"/>
          <w:jc w:val="center"/>
        </w:trPr>
        <w:tc>
          <w:tcPr>
            <w:tcW w:w="5242" w:type="dxa"/>
            <w:gridSpan w:val="2"/>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240" w:lineRule="exact"/>
              <w:ind w:firstLine="2596" w:firstLineChars="110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982" w:type="dxa"/>
            <w:gridSpan w:val="3"/>
            <w:vAlign w:val="center"/>
          </w:tcPr>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overflowPunct/>
              <w:topLinePunct w:val="0"/>
              <w:autoSpaceDE/>
              <w:autoSpaceDN/>
              <w:bidi w:val="0"/>
              <w:adjustRightInd/>
              <w:snapToGrid/>
              <w:spacing w:line="240" w:lineRule="exact"/>
              <w:ind w:firstLine="0" w:firstLineChars="0"/>
              <w:jc w:val="both"/>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240" w:lineRule="exact"/>
              <w:ind w:firstLine="3068" w:firstLineChars="130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rPr>
          <w:rFonts w:hint="eastAsia"/>
          <w:sz w:val="24"/>
          <w:szCs w:val="24"/>
        </w:rPr>
      </w:pPr>
      <w:r>
        <w:rPr>
          <w:rFonts w:hint="eastAsia"/>
          <w:sz w:val="24"/>
          <w:szCs w:val="24"/>
        </w:rPr>
        <w:t>注：</w:t>
      </w:r>
      <w:r>
        <w:rPr>
          <w:rFonts w:hint="eastAsia"/>
          <w:sz w:val="24"/>
          <w:szCs w:val="24"/>
          <w:lang w:val="en-US" w:eastAsia="zh-CN"/>
        </w:rPr>
        <w:t>1</w:t>
      </w:r>
      <w:r>
        <w:rPr>
          <w:rFonts w:hint="eastAsia"/>
          <w:sz w:val="24"/>
          <w:szCs w:val="24"/>
          <w:lang w:eastAsia="zh-CN"/>
        </w:rPr>
        <w:t>．</w:t>
      </w:r>
      <w:r>
        <w:rPr>
          <w:rFonts w:hint="eastAsia"/>
          <w:sz w:val="24"/>
          <w:szCs w:val="24"/>
        </w:rPr>
        <w:t>符合‘√’/不符合‘×’。</w:t>
      </w:r>
    </w:p>
    <w:p>
      <w:pPr>
        <w:numPr>
          <w:ilvl w:val="0"/>
          <w:numId w:val="0"/>
        </w:numPr>
        <w:ind w:firstLine="472" w:firstLineChars="200"/>
        <w:rPr>
          <w:rFonts w:hint="eastAsia"/>
          <w:sz w:val="24"/>
          <w:szCs w:val="24"/>
        </w:rPr>
      </w:pPr>
      <w:r>
        <w:rPr>
          <w:rFonts w:hint="eastAsia"/>
          <w:sz w:val="24"/>
          <w:szCs w:val="24"/>
          <w:lang w:val="en-US" w:eastAsia="zh-CN"/>
        </w:rPr>
        <w:t>2</w:t>
      </w:r>
      <w:r>
        <w:rPr>
          <w:rFonts w:hint="eastAsia"/>
          <w:sz w:val="24"/>
          <w:szCs w:val="24"/>
          <w:lang w:eastAsia="zh-CN"/>
        </w:rPr>
        <w:t>．</w:t>
      </w:r>
      <w:r>
        <w:rPr>
          <w:rFonts w:hint="eastAsia"/>
          <w:sz w:val="24"/>
          <w:szCs w:val="24"/>
        </w:rPr>
        <w:t>信息不符合时填写。</w:t>
      </w:r>
    </w:p>
    <w:p>
      <w:pPr>
        <w:numPr>
          <w:ilvl w:val="0"/>
          <w:numId w:val="0"/>
        </w:numPr>
        <w:ind w:firstLine="472" w:firstLineChars="200"/>
      </w:pPr>
      <w:r>
        <w:rPr>
          <w:rFonts w:hint="eastAsia"/>
          <w:sz w:val="24"/>
          <w:szCs w:val="24"/>
          <w:lang w:val="en-US" w:eastAsia="zh-CN"/>
        </w:rPr>
        <w:t>3</w:t>
      </w:r>
      <w:r>
        <w:rPr>
          <w:rFonts w:hint="eastAsia"/>
          <w:sz w:val="24"/>
          <w:szCs w:val="24"/>
          <w:lang w:eastAsia="zh-CN"/>
        </w:rPr>
        <w:t>．</w:t>
      </w:r>
      <w:r>
        <w:rPr>
          <w:rFonts w:hint="eastAsia"/>
          <w:sz w:val="24"/>
          <w:szCs w:val="24"/>
        </w:rPr>
        <w:t>请务必将车辆随车清单复印件附在本表后面。</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45" w:name="_Toc8053486"/>
      <w:bookmarkStart w:id="46" w:name="_Toc12977386"/>
      <w:r>
        <w:rPr>
          <w:rFonts w:hint="eastAsia" w:ascii="方正小标宋简体" w:hAnsi="方正小标宋简体" w:eastAsia="方正小标宋简体" w:cs="方正小标宋简体"/>
          <w:b w:val="0"/>
          <w:bCs/>
          <w:sz w:val="36"/>
          <w:szCs w:val="36"/>
        </w:rPr>
        <w:t>重型燃气车环保信息公开核查表</w:t>
      </w:r>
      <w:bookmarkEnd w:id="45"/>
      <w:bookmarkEnd w:id="46"/>
    </w:p>
    <w:tbl>
      <w:tblPr>
        <w:tblStyle w:val="25"/>
        <w:tblW w:w="9780"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963"/>
        <w:gridCol w:w="1476"/>
        <w:gridCol w:w="2268"/>
        <w:gridCol w:w="2073"/>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0" w:hRule="atLeast"/>
          <w:jc w:val="center"/>
        </w:trPr>
        <w:tc>
          <w:tcPr>
            <w:tcW w:w="9780" w:type="dxa"/>
            <w:gridSpan w:val="4"/>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0"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207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07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207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20"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07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5" w:hRule="atLeast"/>
          <w:jc w:val="center"/>
        </w:trPr>
        <w:tc>
          <w:tcPr>
            <w:tcW w:w="3963"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476"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2268"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left="-158" w:leftChars="-50" w:right="-158" w:rightChars="-50"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073"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406" w:hRule="atLeast"/>
          <w:jc w:val="center"/>
        </w:trPr>
        <w:tc>
          <w:tcPr>
            <w:tcW w:w="5439" w:type="dxa"/>
            <w:gridSpan w:val="2"/>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268"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2073"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476"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341"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发动机型号/生产企业</w:t>
            </w:r>
          </w:p>
        </w:tc>
        <w:tc>
          <w:tcPr>
            <w:tcW w:w="1476"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p>
        </w:tc>
        <w:tc>
          <w:tcPr>
            <w:tcW w:w="4341"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燃料供给系统型式</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氧传感器型号/生产企业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蒸发器或压力调节器型号/生产企业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混合装置型号/生产企业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喷射器型号/生产企业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8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中冷器型式</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ECU型号/版本号/生产企业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1"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曲轴箱污染物排放控制装置型号/生产企业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0"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排气后处理系统型式</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60"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催化转化器（三元）型号/生产企业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9"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催化转化器（SCR）型号/生产企业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催化转化器（ASC）型号/生产企业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封装/载体/涂层生产企业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 w:hRule="atLeast"/>
          <w:jc w:val="center"/>
        </w:trPr>
        <w:tc>
          <w:tcPr>
            <w:tcW w:w="3963"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排气消声器型号/生产企业</w:t>
            </w:r>
          </w:p>
        </w:tc>
        <w:tc>
          <w:tcPr>
            <w:tcW w:w="1476"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87" w:hRule="atLeast"/>
          <w:jc w:val="center"/>
        </w:trPr>
        <w:tc>
          <w:tcPr>
            <w:tcW w:w="9780" w:type="dxa"/>
            <w:gridSpan w:val="4"/>
            <w:tcBorders>
              <w:top w:val="single" w:color="auto" w:sz="18" w:space="0"/>
              <w:bottom w:val="single" w:color="auto" w:sz="2"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28" w:hRule="atLeast"/>
          <w:jc w:val="center"/>
        </w:trPr>
        <w:tc>
          <w:tcPr>
            <w:tcW w:w="9780" w:type="dxa"/>
            <w:gridSpan w:val="4"/>
            <w:tcBorders>
              <w:top w:val="single" w:color="auto" w:sz="2" w:space="0"/>
              <w:bottom w:val="single" w:color="auto" w:sz="4"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26" w:hRule="atLeast"/>
          <w:jc w:val="center"/>
        </w:trPr>
        <w:tc>
          <w:tcPr>
            <w:tcW w:w="5439"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341"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260" w:lineRule="exact"/>
              <w:ind w:firstLine="0" w:firstLineChars="0"/>
              <w:jc w:val="both"/>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rPr>
          <w:rFonts w:hint="eastAsia" w:cs="Times New Roman" w:asciiTheme="minorEastAsia" w:hAnsiTheme="minorEastAsia"/>
          <w:sz w:val="24"/>
          <w:szCs w:val="24"/>
        </w:rPr>
      </w:pPr>
      <w:r>
        <w:rPr>
          <w:rFonts w:hint="eastAsia" w:cs="Times New Roman" w:asciiTheme="minorEastAsia" w:hAnsiTheme="minorEastAsia"/>
          <w:sz w:val="24"/>
          <w:szCs w:val="24"/>
        </w:rPr>
        <w:t>注：</w:t>
      </w:r>
      <w:r>
        <w:rPr>
          <w:rFonts w:hint="eastAsia" w:cs="Times New Roman" w:asciiTheme="minorEastAsia" w:hAnsiTheme="minorEastAsia"/>
          <w:sz w:val="24"/>
          <w:szCs w:val="24"/>
          <w:lang w:val="en-US" w:eastAsia="zh-CN"/>
        </w:rPr>
        <w:t>1</w:t>
      </w:r>
      <w:r>
        <w:rPr>
          <w:rFonts w:hint="eastAsia"/>
          <w:sz w:val="24"/>
          <w:szCs w:val="24"/>
          <w:lang w:eastAsia="zh-CN"/>
        </w:rPr>
        <w:t>．</w:t>
      </w:r>
      <w:r>
        <w:rPr>
          <w:rFonts w:hint="eastAsia" w:cs="Times New Roman" w:asciiTheme="minorEastAsia" w:hAnsiTheme="minorEastAsia"/>
          <w:sz w:val="24"/>
          <w:szCs w:val="24"/>
        </w:rPr>
        <w:t>符合‘√’/不符合‘×’。</w:t>
      </w:r>
    </w:p>
    <w:p>
      <w:pPr>
        <w:numPr>
          <w:ilvl w:val="0"/>
          <w:numId w:val="0"/>
        </w:numPr>
        <w:ind w:firstLine="472" w:firstLineChars="200"/>
        <w:rPr>
          <w:rFonts w:hint="eastAsia" w:cs="Times New Roman" w:asciiTheme="minorEastAsia" w:hAnsiTheme="minorEastAsia"/>
          <w:sz w:val="24"/>
          <w:szCs w:val="24"/>
        </w:rPr>
      </w:pPr>
      <w:r>
        <w:rPr>
          <w:rFonts w:hint="eastAsia" w:cs="Times New Roman" w:asciiTheme="minorEastAsia" w:hAnsiTheme="minorEastAsia"/>
          <w:sz w:val="24"/>
          <w:szCs w:val="24"/>
          <w:lang w:val="en-US" w:eastAsia="zh-CN"/>
        </w:rPr>
        <w:t>2</w:t>
      </w:r>
      <w:r>
        <w:rPr>
          <w:rFonts w:hint="eastAsia"/>
          <w:sz w:val="24"/>
          <w:szCs w:val="24"/>
          <w:lang w:eastAsia="zh-CN"/>
        </w:rPr>
        <w:t>．</w:t>
      </w:r>
      <w:r>
        <w:rPr>
          <w:rFonts w:hint="eastAsia" w:cs="Times New Roman" w:asciiTheme="minorEastAsia" w:hAnsiTheme="minorEastAsia"/>
          <w:sz w:val="24"/>
          <w:szCs w:val="24"/>
        </w:rPr>
        <w:t>信息不符合时填写。</w:t>
      </w:r>
    </w:p>
    <w:p>
      <w:pPr>
        <w:numPr>
          <w:ilvl w:val="0"/>
          <w:numId w:val="0"/>
        </w:numPr>
        <w:ind w:firstLine="472" w:firstLineChars="200"/>
        <w:rPr>
          <w:rFonts w:cs="Times New Roman" w:asciiTheme="minorEastAsia" w:hAnsiTheme="minorEastAsia"/>
          <w:sz w:val="24"/>
          <w:szCs w:val="24"/>
        </w:rPr>
        <w:sectPr>
          <w:pgSz w:w="11906" w:h="16838"/>
          <w:pgMar w:top="2098" w:right="1474" w:bottom="1984" w:left="1587" w:header="851" w:footer="1587" w:gutter="0"/>
          <w:cols w:space="0" w:num="1"/>
          <w:rtlGutter w:val="0"/>
          <w:docGrid w:type="linesAndChars" w:linePitch="439" w:charSpace="-842"/>
        </w:sectPr>
      </w:pPr>
      <w:r>
        <w:rPr>
          <w:rFonts w:hint="eastAsia" w:cs="Times New Roman" w:asciiTheme="minorEastAsia" w:hAnsiTheme="minorEastAsia"/>
          <w:sz w:val="24"/>
          <w:szCs w:val="24"/>
          <w:lang w:val="en-US" w:eastAsia="zh-CN"/>
        </w:rPr>
        <w:t>3</w:t>
      </w:r>
      <w:r>
        <w:rPr>
          <w:rFonts w:hint="eastAsia"/>
          <w:sz w:val="24"/>
          <w:szCs w:val="24"/>
          <w:lang w:eastAsia="zh-CN"/>
        </w:rPr>
        <w:t>．</w:t>
      </w:r>
      <w:r>
        <w:rPr>
          <w:rFonts w:hint="eastAsia" w:cs="Times New Roman" w:asciiTheme="minorEastAsia" w:hAnsiTheme="minorEastAsia"/>
          <w:sz w:val="24"/>
          <w:szCs w:val="24"/>
        </w:rPr>
        <w:t>请务必将车辆随车清单复印件附在本表后面。</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47" w:name="_Toc12977387"/>
      <w:bookmarkStart w:id="48" w:name="_Toc8053487"/>
      <w:r>
        <w:rPr>
          <w:rFonts w:hint="eastAsia" w:ascii="方正小标宋简体" w:hAnsi="方正小标宋简体" w:eastAsia="方正小标宋简体" w:cs="方正小标宋简体"/>
          <w:b w:val="0"/>
          <w:bCs/>
          <w:sz w:val="36"/>
          <w:szCs w:val="36"/>
        </w:rPr>
        <w:t>摩托车环保信息公开核查表</w:t>
      </w:r>
      <w:bookmarkEnd w:id="47"/>
      <w:bookmarkEnd w:id="48"/>
    </w:p>
    <w:tbl>
      <w:tblPr>
        <w:tblStyle w:val="25"/>
        <w:tblW w:w="9580"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521"/>
        <w:gridCol w:w="1522"/>
        <w:gridCol w:w="2268"/>
        <w:gridCol w:w="2269"/>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4" w:hRule="atLeast"/>
          <w:jc w:val="center"/>
        </w:trPr>
        <w:tc>
          <w:tcPr>
            <w:tcW w:w="9580" w:type="dxa"/>
            <w:gridSpan w:val="4"/>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2269"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269"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2269"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269"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522"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68"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left="-158" w:leftChars="-50" w:right="-158" w:rightChars="-5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269"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63" w:hRule="atLeast"/>
          <w:jc w:val="center"/>
        </w:trPr>
        <w:tc>
          <w:tcPr>
            <w:tcW w:w="5043" w:type="dxa"/>
            <w:gridSpan w:val="2"/>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268"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2269" w:type="dxa"/>
            <w:tcBorders>
              <w:top w:val="single" w:color="auto" w:sz="18" w:space="0"/>
            </w:tcBorders>
          </w:tcPr>
          <w:p>
            <w:pPr>
              <w:keepNext w:val="0"/>
              <w:keepLines w:val="0"/>
              <w:pageBreakBefore w:val="0"/>
              <w:widowControl w:val="0"/>
              <w:kinsoku/>
              <w:overflowPunct/>
              <w:topLinePunct w:val="0"/>
              <w:autoSpaceDE/>
              <w:autoSpaceDN/>
              <w:bidi w:val="0"/>
              <w:adjustRightInd/>
              <w:snapToGrid/>
              <w:spacing w:line="260" w:lineRule="exact"/>
              <w:ind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522"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537"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OBD系统供应商</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氧传感器型号/生产企业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涂层/载体/封装生产企业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空气喷射装置型号/生产企业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1"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燃油蒸发装置型号/生产企业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空气滤清器型号/生产企业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消声器型号/生产企业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废气再循环装置型号/生产企业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89"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99"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再生系统类型/生产企业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5"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选择性催化转化器SCR型号/生产企业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3521" w:type="dxa"/>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稀燃氮氧化物捕集器型号/生产企业</w:t>
            </w:r>
          </w:p>
        </w:tc>
        <w:tc>
          <w:tcPr>
            <w:tcW w:w="1522" w:type="dxa"/>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c>
          <w:tcPr>
            <w:tcW w:w="4537" w:type="dxa"/>
            <w:gridSpan w:val="2"/>
            <w:vAlign w:val="center"/>
          </w:tcPr>
          <w:p>
            <w:pPr>
              <w:keepNext w:val="0"/>
              <w:keepLines w:val="0"/>
              <w:pageBreakBefore w:val="0"/>
              <w:widowControl w:val="0"/>
              <w:kinsoku/>
              <w:overflowPunct/>
              <w:topLinePunct w:val="0"/>
              <w:autoSpaceDE/>
              <w:autoSpaceDN/>
              <w:bidi w:val="0"/>
              <w:adjustRightInd/>
              <w:snapToGrid/>
              <w:spacing w:line="26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36" w:hRule="atLeast"/>
          <w:jc w:val="center"/>
        </w:trPr>
        <w:tc>
          <w:tcPr>
            <w:tcW w:w="9580" w:type="dxa"/>
            <w:gridSpan w:val="4"/>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adjustRightInd/>
              <w:snapToGrid/>
              <w:spacing w:line="26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426" w:hRule="atLeast"/>
          <w:jc w:val="center"/>
        </w:trPr>
        <w:tc>
          <w:tcPr>
            <w:tcW w:w="9580" w:type="dxa"/>
            <w:gridSpan w:val="4"/>
            <w:tcBorders>
              <w:top w:val="single" w:color="auto" w:sz="2" w:space="0"/>
              <w:bottom w:val="single" w:color="auto" w:sz="4" w:space="0"/>
            </w:tcBorders>
          </w:tcPr>
          <w:p>
            <w:pPr>
              <w:keepNext w:val="0"/>
              <w:keepLines w:val="0"/>
              <w:pageBreakBefore w:val="0"/>
              <w:widowControl w:val="0"/>
              <w:kinsoku/>
              <w:overflowPunct/>
              <w:topLinePunct w:val="0"/>
              <w:autoSpaceDE/>
              <w:autoSpaceDN/>
              <w:bidi w:val="0"/>
              <w:adjustRightInd/>
              <w:snapToGrid/>
              <w:spacing w:line="26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910" w:hRule="atLeast"/>
          <w:jc w:val="center"/>
        </w:trPr>
        <w:tc>
          <w:tcPr>
            <w:tcW w:w="5043" w:type="dxa"/>
            <w:gridSpan w:val="2"/>
          </w:tcPr>
          <w:p>
            <w:pPr>
              <w:keepNext w:val="0"/>
              <w:keepLines w:val="0"/>
              <w:pageBreakBefore w:val="0"/>
              <w:widowControl w:val="0"/>
              <w:kinsoku/>
              <w:overflowPunct/>
              <w:topLinePunct w:val="0"/>
              <w:autoSpaceDE/>
              <w:autoSpaceDN/>
              <w:bidi w:val="0"/>
              <w:adjustRightInd/>
              <w:snapToGrid/>
              <w:spacing w:line="26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26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26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537" w:type="dxa"/>
            <w:gridSpan w:val="2"/>
          </w:tcPr>
          <w:p>
            <w:pPr>
              <w:keepNext w:val="0"/>
              <w:keepLines w:val="0"/>
              <w:pageBreakBefore w:val="0"/>
              <w:widowControl w:val="0"/>
              <w:kinsoku/>
              <w:overflowPunct/>
              <w:topLinePunct w:val="0"/>
              <w:autoSpaceDE/>
              <w:autoSpaceDN/>
              <w:bidi w:val="0"/>
              <w:adjustRightInd/>
              <w:snapToGrid/>
              <w:spacing w:line="260" w:lineRule="exact"/>
              <w:ind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wordWrap w:val="0"/>
              <w:overflowPunct/>
              <w:topLinePunct w:val="0"/>
              <w:autoSpaceDE/>
              <w:autoSpaceDN/>
              <w:bidi w:val="0"/>
              <w:adjustRightInd/>
              <w:snapToGrid/>
              <w:spacing w:line="26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rPr>
          <w:rFonts w:hint="eastAsia" w:cs="Times New Roman" w:asciiTheme="minorEastAsia" w:hAnsiTheme="minorEastAsia"/>
          <w:sz w:val="24"/>
          <w:szCs w:val="24"/>
        </w:rPr>
      </w:pPr>
      <w:r>
        <w:rPr>
          <w:rFonts w:hint="eastAsia" w:cs="Times New Roman" w:asciiTheme="minorEastAsia" w:hAnsiTheme="minorEastAsia"/>
          <w:sz w:val="24"/>
          <w:szCs w:val="24"/>
        </w:rPr>
        <w:t>注：</w:t>
      </w:r>
      <w:r>
        <w:rPr>
          <w:rFonts w:hint="eastAsia" w:cs="Times New Roman" w:asciiTheme="minorEastAsia" w:hAnsiTheme="minorEastAsia"/>
          <w:sz w:val="24"/>
          <w:szCs w:val="24"/>
          <w:lang w:val="en-US" w:eastAsia="zh-CN"/>
        </w:rPr>
        <w:t>1</w:t>
      </w:r>
      <w:r>
        <w:rPr>
          <w:rFonts w:hint="eastAsia"/>
          <w:sz w:val="24"/>
          <w:szCs w:val="24"/>
          <w:lang w:eastAsia="zh-CN"/>
        </w:rPr>
        <w:t>．</w:t>
      </w:r>
      <w:r>
        <w:rPr>
          <w:rFonts w:hint="eastAsia" w:cs="Times New Roman" w:asciiTheme="minorEastAsia" w:hAnsiTheme="minorEastAsia"/>
          <w:sz w:val="24"/>
          <w:szCs w:val="24"/>
        </w:rPr>
        <w:t>符合‘√’/不符合‘×’。</w:t>
      </w:r>
    </w:p>
    <w:p>
      <w:pPr>
        <w:numPr>
          <w:ilvl w:val="0"/>
          <w:numId w:val="0"/>
        </w:numPr>
        <w:ind w:firstLine="472" w:firstLineChars="200"/>
        <w:rPr>
          <w:rFonts w:hint="eastAsia" w:cs="Times New Roman" w:asciiTheme="minorEastAsia" w:hAnsiTheme="minorEastAsia"/>
          <w:sz w:val="24"/>
          <w:szCs w:val="24"/>
        </w:rPr>
      </w:pPr>
      <w:r>
        <w:rPr>
          <w:rFonts w:hint="eastAsia" w:cs="Times New Roman" w:asciiTheme="minorEastAsia" w:hAnsiTheme="minorEastAsia"/>
          <w:sz w:val="24"/>
          <w:szCs w:val="24"/>
          <w:lang w:val="en-US" w:eastAsia="zh-CN"/>
        </w:rPr>
        <w:t>2</w:t>
      </w:r>
      <w:r>
        <w:rPr>
          <w:rFonts w:hint="eastAsia"/>
          <w:sz w:val="24"/>
          <w:szCs w:val="24"/>
          <w:lang w:eastAsia="zh-CN"/>
        </w:rPr>
        <w:t>．</w:t>
      </w:r>
      <w:r>
        <w:rPr>
          <w:rFonts w:hint="eastAsia" w:cs="Times New Roman" w:asciiTheme="minorEastAsia" w:hAnsiTheme="minorEastAsia"/>
          <w:sz w:val="24"/>
          <w:szCs w:val="24"/>
        </w:rPr>
        <w:t>信息不符合时填写。</w:t>
      </w:r>
    </w:p>
    <w:p>
      <w:pPr>
        <w:numPr>
          <w:ilvl w:val="0"/>
          <w:numId w:val="0"/>
        </w:numPr>
        <w:ind w:firstLine="472" w:firstLineChars="200"/>
        <w:rPr>
          <w:rFonts w:asciiTheme="minorEastAsia" w:hAnsiTheme="minorEastAsia"/>
          <w:szCs w:val="21"/>
        </w:rPr>
      </w:pPr>
      <w:r>
        <w:rPr>
          <w:rFonts w:hint="eastAsia" w:cs="Times New Roman" w:asciiTheme="minorEastAsia" w:hAnsiTheme="minorEastAsia"/>
          <w:sz w:val="24"/>
          <w:szCs w:val="24"/>
          <w:lang w:val="en-US" w:eastAsia="zh-CN"/>
        </w:rPr>
        <w:t>3</w:t>
      </w:r>
      <w:r>
        <w:rPr>
          <w:rFonts w:hint="eastAsia"/>
          <w:sz w:val="24"/>
          <w:szCs w:val="24"/>
          <w:lang w:eastAsia="zh-CN"/>
        </w:rPr>
        <w:t>．</w:t>
      </w:r>
      <w:r>
        <w:rPr>
          <w:rFonts w:hint="eastAsia" w:cs="Times New Roman" w:asciiTheme="minorEastAsia" w:hAnsiTheme="minorEastAsia"/>
          <w:sz w:val="24"/>
          <w:szCs w:val="24"/>
        </w:rPr>
        <w:t>请务必将车辆随车清单复印件附在本表后面。</w:t>
      </w:r>
      <w:bookmarkStart w:id="49" w:name="_Toc805348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50" w:name="_Toc12977388"/>
      <w:r>
        <w:rPr>
          <w:rFonts w:hint="eastAsia" w:ascii="方正小标宋简体" w:hAnsi="方正小标宋简体" w:eastAsia="方正小标宋简体" w:cs="方正小标宋简体"/>
          <w:b w:val="0"/>
          <w:bCs/>
          <w:sz w:val="36"/>
          <w:szCs w:val="36"/>
        </w:rPr>
        <w:t>电动车环保信息公开核查表</w:t>
      </w:r>
      <w:bookmarkEnd w:id="49"/>
      <w:bookmarkEnd w:id="50"/>
    </w:p>
    <w:tbl>
      <w:tblPr>
        <w:tblStyle w:val="25"/>
        <w:tblW w:w="9049"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3096"/>
        <w:gridCol w:w="1848"/>
        <w:gridCol w:w="2345"/>
        <w:gridCol w:w="1760"/>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27" w:hRule="atLeast"/>
          <w:jc w:val="center"/>
        </w:trPr>
        <w:tc>
          <w:tcPr>
            <w:tcW w:w="9049" w:type="dxa"/>
            <w:gridSpan w:val="4"/>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车辆基本信息</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4" w:hRule="atLeast"/>
          <w:jc w:val="center"/>
        </w:trPr>
        <w:tc>
          <w:tcPr>
            <w:tcW w:w="309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车辆型号</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4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车辆制造商名称</w:t>
            </w:r>
          </w:p>
        </w:tc>
        <w:tc>
          <w:tcPr>
            <w:tcW w:w="176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4" w:hRule="atLeast"/>
          <w:jc w:val="center"/>
        </w:trPr>
        <w:tc>
          <w:tcPr>
            <w:tcW w:w="309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4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176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4" w:hRule="atLeast"/>
          <w:jc w:val="center"/>
        </w:trPr>
        <w:tc>
          <w:tcPr>
            <w:tcW w:w="309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汽车分类</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4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 xml:space="preserve">VIN </w:t>
            </w:r>
          </w:p>
        </w:tc>
        <w:tc>
          <w:tcPr>
            <w:tcW w:w="176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4" w:hRule="atLeast"/>
          <w:jc w:val="center"/>
        </w:trPr>
        <w:tc>
          <w:tcPr>
            <w:tcW w:w="3096"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45"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1760"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4" w:hRule="atLeast"/>
          <w:jc w:val="center"/>
        </w:trPr>
        <w:tc>
          <w:tcPr>
            <w:tcW w:w="3096"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随车清单（有/无）</w:t>
            </w:r>
          </w:p>
        </w:tc>
        <w:tc>
          <w:tcPr>
            <w:tcW w:w="1848"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2345"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1760" w:type="dxa"/>
            <w:tcBorders>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278" w:hRule="atLeast"/>
          <w:jc w:val="center"/>
        </w:trPr>
        <w:tc>
          <w:tcPr>
            <w:tcW w:w="4944" w:type="dxa"/>
            <w:gridSpan w:val="2"/>
            <w:tcBorders>
              <w:top w:val="single" w:color="auto" w:sz="18" w:space="0"/>
              <w:bottom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扫码后显示内容与纸版随车清单是否一致</w:t>
            </w:r>
          </w:p>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（不一致需写明相关内容）</w:t>
            </w:r>
          </w:p>
        </w:tc>
        <w:tc>
          <w:tcPr>
            <w:tcW w:w="2345"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1760" w:type="dxa"/>
            <w:tcBorders>
              <w:top w:val="single" w:color="auto" w:sz="18"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554" w:hRule="atLeast"/>
          <w:jc w:val="center"/>
        </w:trPr>
        <w:tc>
          <w:tcPr>
            <w:tcW w:w="3096"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核查项目</w:t>
            </w:r>
          </w:p>
        </w:tc>
        <w:tc>
          <w:tcPr>
            <w:tcW w:w="1848" w:type="dxa"/>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符合性判定</w:t>
            </w:r>
            <w:r>
              <w:rPr>
                <w:rFonts w:hint="default" w:ascii="Times New Roman" w:hAnsi="Times New Roman" w:eastAsia="楷体_GB2312" w:cs="Times New Roman"/>
                <w:b/>
                <w:sz w:val="24"/>
                <w:szCs w:val="24"/>
                <w:vertAlign w:val="superscript"/>
              </w:rPr>
              <w:t>1）</w:t>
            </w:r>
            <w:r>
              <w:rPr>
                <w:rFonts w:hint="default" w:ascii="Times New Roman" w:hAnsi="Times New Roman" w:eastAsia="楷体_GB2312" w:cs="Times New Roman"/>
                <w:b/>
                <w:sz w:val="24"/>
                <w:szCs w:val="24"/>
              </w:rPr>
              <w:t xml:space="preserve">                    </w:t>
            </w:r>
          </w:p>
        </w:tc>
        <w:tc>
          <w:tcPr>
            <w:tcW w:w="4105" w:type="dxa"/>
            <w:gridSpan w:val="2"/>
            <w:tcBorders>
              <w:top w:val="single" w:color="auto" w:sz="18" w:space="0"/>
            </w:tcBorders>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车辆实际污染控制装置型号和生产企业</w:t>
            </w:r>
            <w:r>
              <w:rPr>
                <w:rFonts w:hint="default" w:ascii="Times New Roman" w:hAnsi="Times New Roman" w:eastAsia="楷体_GB2312" w:cs="Times New Roman"/>
                <w:b/>
                <w:sz w:val="24"/>
                <w:szCs w:val="24"/>
                <w:vertAlign w:val="superscript"/>
              </w:rPr>
              <w:t>2）</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3" w:hRule="atLeast"/>
          <w:jc w:val="center"/>
        </w:trPr>
        <w:tc>
          <w:tcPr>
            <w:tcW w:w="3096"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电动机型号/生产企业</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10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3" w:hRule="atLeast"/>
          <w:jc w:val="center"/>
        </w:trPr>
        <w:tc>
          <w:tcPr>
            <w:tcW w:w="3096" w:type="dxa"/>
          </w:tcPr>
          <w:p>
            <w:pPr>
              <w:keepNext w:val="0"/>
              <w:keepLines w:val="0"/>
              <w:pageBreakBefore w:val="0"/>
              <w:widowControl w:val="0"/>
              <w:kinsoku/>
              <w:overflowPunct/>
              <w:topLinePunct w:val="0"/>
              <w:autoSpaceDE/>
              <w:autoSpaceDN/>
              <w:bidi w:val="0"/>
              <w:adjustRightInd/>
              <w:snapToGrid/>
              <w:spacing w:line="300" w:lineRule="exact"/>
              <w:ind w:left="-158" w:leftChars="-50" w:right="-158" w:rightChars="-5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整车控制器型号/版本号/生产企业</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10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3" w:hRule="atLeast"/>
          <w:jc w:val="center"/>
        </w:trPr>
        <w:tc>
          <w:tcPr>
            <w:tcW w:w="3096"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储能装置型号/生产企业</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10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253" w:hRule="atLeast"/>
          <w:jc w:val="center"/>
        </w:trPr>
        <w:tc>
          <w:tcPr>
            <w:tcW w:w="3096" w:type="dxa"/>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电池容量/续航里程</w:t>
            </w:r>
          </w:p>
        </w:tc>
        <w:tc>
          <w:tcPr>
            <w:tcW w:w="1848" w:type="dxa"/>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c>
          <w:tcPr>
            <w:tcW w:w="4105" w:type="dxa"/>
            <w:gridSpan w:val="2"/>
            <w:vAlign w:val="center"/>
          </w:tcPr>
          <w:p>
            <w:pPr>
              <w:keepNext w:val="0"/>
              <w:keepLines w:val="0"/>
              <w:pageBreakBefore w:val="0"/>
              <w:widowControl w:val="0"/>
              <w:kinsoku/>
              <w:overflowPunct/>
              <w:topLinePunct w:val="0"/>
              <w:autoSpaceDE/>
              <w:autoSpaceDN/>
              <w:bidi w:val="0"/>
              <w:adjustRightInd/>
              <w:snapToGrid/>
              <w:spacing w:line="300" w:lineRule="exact"/>
              <w:ind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754" w:hRule="atLeast"/>
          <w:jc w:val="center"/>
        </w:trPr>
        <w:tc>
          <w:tcPr>
            <w:tcW w:w="9049" w:type="dxa"/>
            <w:gridSpan w:val="4"/>
            <w:tcBorders>
              <w:top w:val="single" w:color="auto" w:sz="18" w:space="0"/>
              <w:bottom w:val="single" w:color="auto" w:sz="2"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047" w:hRule="atLeast"/>
          <w:jc w:val="center"/>
        </w:trPr>
        <w:tc>
          <w:tcPr>
            <w:tcW w:w="9049" w:type="dxa"/>
            <w:gridSpan w:val="4"/>
            <w:tcBorders>
              <w:top w:val="single" w:color="auto" w:sz="2" w:space="0"/>
              <w:bottom w:val="single" w:color="auto" w:sz="4" w:space="0"/>
            </w:tcBorders>
          </w:tcPr>
          <w:p>
            <w:pPr>
              <w:keepNext w:val="0"/>
              <w:keepLines w:val="0"/>
              <w:pageBreakBefore w:val="0"/>
              <w:widowControl w:val="0"/>
              <w:kinsoku/>
              <w:overflowPunct/>
              <w:topLinePunct w:val="0"/>
              <w:autoSpaceDE/>
              <w:autoSpaceDN/>
              <w:bidi w:val="0"/>
              <w:adjustRightInd/>
              <w:snapToGrid/>
              <w:spacing w:line="300" w:lineRule="exact"/>
              <w:ind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27" w:hRule="atLeast"/>
          <w:jc w:val="center"/>
        </w:trPr>
        <w:tc>
          <w:tcPr>
            <w:tcW w:w="4944"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105" w:type="dxa"/>
            <w:gridSpan w:val="2"/>
          </w:tcPr>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overflowPunct/>
              <w:topLinePunct w:val="0"/>
              <w:autoSpaceDE/>
              <w:autoSpaceDN/>
              <w:bidi w:val="0"/>
              <w:adjustRightInd/>
              <w:snapToGrid/>
              <w:spacing w:line="300" w:lineRule="exact"/>
              <w:ind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300" w:lineRule="exact"/>
              <w:ind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72" w:firstLineChars="200"/>
        <w:jc w:val="both"/>
        <w:textAlignment w:val="auto"/>
        <w:outlineLvl w:val="9"/>
        <w:rPr>
          <w:sz w:val="24"/>
          <w:szCs w:val="24"/>
        </w:rPr>
      </w:pPr>
      <w:r>
        <w:rPr>
          <w:rFonts w:hint="eastAsia"/>
          <w:sz w:val="24"/>
          <w:szCs w:val="24"/>
        </w:rPr>
        <w:t>注：</w:t>
      </w:r>
      <w:r>
        <w:rPr>
          <w:rFonts w:hint="eastAsia"/>
          <w:sz w:val="24"/>
          <w:szCs w:val="24"/>
          <w:lang w:val="en-US" w:eastAsia="zh-CN"/>
        </w:rPr>
        <w:t>1</w:t>
      </w:r>
      <w:r>
        <w:rPr>
          <w:rFonts w:hint="eastAsia"/>
          <w:sz w:val="24"/>
          <w:szCs w:val="24"/>
          <w:lang w:eastAsia="zh-CN"/>
        </w:rPr>
        <w:t>．</w:t>
      </w:r>
      <w:r>
        <w:rPr>
          <w:rFonts w:hint="eastAsia"/>
          <w:sz w:val="24"/>
          <w:szCs w:val="24"/>
        </w:rPr>
        <w:t>符合‘√’/不符合‘×’。</w:t>
      </w:r>
    </w:p>
    <w:p>
      <w:pPr>
        <w:ind w:firstLine="944" w:firstLineChars="400"/>
        <w:rPr>
          <w:sz w:val="24"/>
          <w:szCs w:val="24"/>
        </w:rPr>
      </w:pPr>
      <w:r>
        <w:rPr>
          <w:rFonts w:hint="eastAsia"/>
          <w:sz w:val="24"/>
          <w:szCs w:val="24"/>
          <w:lang w:val="en-US" w:eastAsia="zh-CN"/>
        </w:rPr>
        <w:t>2</w:t>
      </w:r>
      <w:r>
        <w:rPr>
          <w:rFonts w:hint="eastAsia"/>
          <w:sz w:val="24"/>
          <w:szCs w:val="24"/>
          <w:lang w:eastAsia="zh-CN"/>
        </w:rPr>
        <w:t>．</w:t>
      </w:r>
      <w:r>
        <w:rPr>
          <w:rFonts w:hint="eastAsia"/>
          <w:sz w:val="24"/>
          <w:szCs w:val="24"/>
        </w:rPr>
        <w:t>信息不符合时填写。</w:t>
      </w:r>
    </w:p>
    <w:p>
      <w:pPr>
        <w:ind w:firstLine="944" w:firstLineChars="400"/>
        <w:rPr>
          <w:rFonts w:hint="eastAsia"/>
          <w:sz w:val="24"/>
          <w:szCs w:val="24"/>
        </w:rPr>
      </w:pPr>
      <w:r>
        <w:rPr>
          <w:rFonts w:hint="eastAsia"/>
          <w:sz w:val="24"/>
          <w:szCs w:val="24"/>
          <w:lang w:val="en-US" w:eastAsia="zh-CN"/>
        </w:rPr>
        <w:t>3</w:t>
      </w:r>
      <w:r>
        <w:rPr>
          <w:rFonts w:hint="eastAsia"/>
          <w:sz w:val="24"/>
          <w:szCs w:val="24"/>
          <w:lang w:eastAsia="zh-CN"/>
        </w:rPr>
        <w:t>．</w:t>
      </w:r>
      <w:r>
        <w:rPr>
          <w:rFonts w:hint="eastAsia"/>
          <w:sz w:val="24"/>
          <w:szCs w:val="24"/>
        </w:rPr>
        <w:t>请务必将车辆随车清单复印件附在本表后面。</w:t>
      </w:r>
      <w:bookmarkStart w:id="51" w:name="_Toc8053489"/>
      <w:bookmarkStart w:id="52" w:name="_Toc1297738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Cs w:val="21"/>
        </w:rPr>
      </w:pPr>
      <w:r>
        <w:rPr>
          <w:rFonts w:hint="eastAsia" w:ascii="方正小标宋简体" w:hAnsi="方正小标宋简体" w:eastAsia="方正小标宋简体" w:cs="方正小标宋简体"/>
          <w:b w:val="0"/>
          <w:bCs/>
          <w:szCs w:val="21"/>
        </w:rPr>
        <w:t>非道路移动机械环保信息公开核查表</w:t>
      </w:r>
      <w:bookmarkEnd w:id="51"/>
      <w:bookmarkEnd w:id="52"/>
    </w:p>
    <w:tbl>
      <w:tblPr>
        <w:tblStyle w:val="25"/>
        <w:tblW w:w="9840" w:type="dxa"/>
        <w:jc w:val="center"/>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2185"/>
        <w:gridCol w:w="2693"/>
        <w:gridCol w:w="2268"/>
        <w:gridCol w:w="190"/>
        <w:gridCol w:w="2504"/>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14" w:hRule="atLeast"/>
          <w:jc w:val="center"/>
        </w:trPr>
        <w:tc>
          <w:tcPr>
            <w:tcW w:w="9840" w:type="dxa"/>
            <w:gridSpan w:val="5"/>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企业信息</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机械制造商名称</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信息公开企业名称</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企业地址</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企业类别（进口/国产）</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9840" w:type="dxa"/>
            <w:gridSpan w:val="5"/>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机型基本信息（1#）</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机械名称</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排放阶段（发动机）</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（有/无）</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环保信息标签内容</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（完整/不完整）</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发动机生产厂</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发动机信息公开编号</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9840" w:type="dxa"/>
            <w:gridSpan w:val="5"/>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机械基本信息（2#）</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sz w:val="24"/>
                <w:szCs w:val="24"/>
              </w:rPr>
              <w:t>机械型号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机械名称</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排放阶段（发动机）</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（有/无）</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环保信息标签内容</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（完整/不完整）</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发动机生产厂</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发动机信息公开编号</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9840" w:type="dxa"/>
            <w:gridSpan w:val="5"/>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机械基本信息（3#）</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机械名称</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排放阶段（发动机）</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（有/无）</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环保信息标签内容</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（完整/不完整）</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51"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发动机生产厂</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458"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发动机信息公开编号</w:t>
            </w:r>
          </w:p>
        </w:tc>
        <w:tc>
          <w:tcPr>
            <w:tcW w:w="2504"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189" w:hRule="atLeast"/>
          <w:jc w:val="center"/>
        </w:trPr>
        <w:tc>
          <w:tcPr>
            <w:tcW w:w="9840" w:type="dxa"/>
            <w:gridSpan w:val="5"/>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机械基本信息（4#）</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299"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机械名称</w:t>
            </w:r>
          </w:p>
        </w:tc>
        <w:tc>
          <w:tcPr>
            <w:tcW w:w="2694"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5"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商标</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排放阶段（发动机）</w:t>
            </w:r>
          </w:p>
        </w:tc>
        <w:tc>
          <w:tcPr>
            <w:tcW w:w="2694"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30"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（有/无）</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环保信息标签内容</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（完整/不完整）</w:t>
            </w:r>
          </w:p>
        </w:tc>
        <w:tc>
          <w:tcPr>
            <w:tcW w:w="2694"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45" w:hRule="atLeast"/>
          <w:jc w:val="center"/>
        </w:trPr>
        <w:tc>
          <w:tcPr>
            <w:tcW w:w="2185"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w:t>
            </w:r>
          </w:p>
        </w:tc>
        <w:tc>
          <w:tcPr>
            <w:tcW w:w="2693"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268" w:type="dxa"/>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694" w:type="dxa"/>
            <w:gridSpan w:val="2"/>
            <w:vAlign w:val="center"/>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308" w:hRule="atLeast"/>
          <w:jc w:val="center"/>
        </w:trPr>
        <w:tc>
          <w:tcPr>
            <w:tcW w:w="9840" w:type="dxa"/>
            <w:gridSpan w:val="5"/>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其它特殊事项说明：</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426" w:hRule="atLeast"/>
          <w:jc w:val="center"/>
        </w:trPr>
        <w:tc>
          <w:tcPr>
            <w:tcW w:w="9840" w:type="dxa"/>
            <w:gridSpan w:val="5"/>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核查地点：</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Ex>
        <w:trPr>
          <w:cantSplit/>
          <w:trHeight w:val="895" w:hRule="atLeast"/>
          <w:jc w:val="center"/>
        </w:trPr>
        <w:tc>
          <w:tcPr>
            <w:tcW w:w="4878" w:type="dxa"/>
            <w:gridSpan w:val="2"/>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left"/>
              <w:textAlignment w:val="auto"/>
              <w:outlineLvl w:val="9"/>
              <w:rPr>
                <w:rFonts w:hint="default" w:ascii="Times New Roman" w:hAnsi="Times New Roman" w:eastAsia="楷体_GB2312" w:cs="Times New Roman"/>
                <w:b/>
                <w:sz w:val="24"/>
                <w:szCs w:val="24"/>
              </w:rPr>
            </w:pPr>
            <w:r>
              <w:rPr>
                <w:rFonts w:hint="default" w:ascii="Times New Roman" w:hAnsi="Times New Roman" w:eastAsia="楷体_GB2312" w:cs="Times New Roman"/>
                <w:b/>
                <w:sz w:val="24"/>
                <w:szCs w:val="24"/>
              </w:rPr>
              <w:t>核查人签名：</w:t>
            </w:r>
          </w:p>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widowControl w:val="0"/>
              <w:kinsoku/>
              <w:wordWrap w:val="0"/>
              <w:overflowPunct/>
              <w:topLinePunct w:val="0"/>
              <w:autoSpaceDE/>
              <w:autoSpaceDN/>
              <w:bidi w:val="0"/>
              <w:adjustRightInd/>
              <w:snapToGrid/>
              <w:spacing w:line="280" w:lineRule="exact"/>
              <w:ind w:left="0" w:leftChars="0" w:right="0" w:rightChars="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962" w:type="dxa"/>
            <w:gridSpan w:val="3"/>
          </w:tcPr>
          <w:p>
            <w:pPr>
              <w:keepNext w:val="0"/>
              <w:keepLines w:val="0"/>
              <w:pageBreakBefore w:val="0"/>
              <w:widowControl w:val="0"/>
              <w:kinsoku/>
              <w:overflowPunct/>
              <w:topLinePunct w:val="0"/>
              <w:autoSpaceDE/>
              <w:autoSpaceDN/>
              <w:bidi w:val="0"/>
              <w:adjustRightInd/>
              <w:snapToGri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b/>
                <w:sz w:val="24"/>
                <w:szCs w:val="24"/>
              </w:rPr>
              <w:t>被核查车型生产单位法定代表人（或委托代理人）签名：</w:t>
            </w:r>
          </w:p>
          <w:p>
            <w:pPr>
              <w:keepNext w:val="0"/>
              <w:keepLines w:val="0"/>
              <w:pageBreakBefore w:val="0"/>
              <w:widowControl w:val="0"/>
              <w:kinsoku/>
              <w:wordWrap w:val="0"/>
              <w:overflowPunct/>
              <w:topLinePunct w:val="0"/>
              <w:autoSpaceDE/>
              <w:autoSpaceDN/>
              <w:bidi w:val="0"/>
              <w:adjustRightInd/>
              <w:snapToGrid/>
              <w:spacing w:line="280" w:lineRule="exact"/>
              <w:ind w:left="0" w:leftChars="0" w:right="0" w:rightChars="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sz w:val="24"/>
          <w:szCs w:val="24"/>
        </w:rPr>
      </w:pPr>
      <w:r>
        <w:rPr>
          <w:rFonts w:hint="eastAsia"/>
          <w:sz w:val="24"/>
          <w:szCs w:val="24"/>
        </w:rPr>
        <w:t>注：</w:t>
      </w:r>
      <w:r>
        <w:rPr>
          <w:rFonts w:hint="eastAsia"/>
          <w:sz w:val="24"/>
          <w:szCs w:val="24"/>
          <w:lang w:val="en-US" w:eastAsia="zh-CN"/>
        </w:rPr>
        <w:t>1</w:t>
      </w:r>
      <w:r>
        <w:rPr>
          <w:rFonts w:hint="eastAsia"/>
          <w:sz w:val="24"/>
          <w:szCs w:val="24"/>
          <w:lang w:eastAsia="zh-CN"/>
        </w:rPr>
        <w:t>．</w:t>
      </w:r>
      <w:r>
        <w:rPr>
          <w:rFonts w:hint="eastAsia"/>
          <w:sz w:val="24"/>
          <w:szCs w:val="24"/>
        </w:rPr>
        <w:t>符合‘√’/不符合‘×’。</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72" w:firstLineChars="200"/>
        <w:jc w:val="both"/>
        <w:textAlignment w:val="auto"/>
        <w:outlineLvl w:val="9"/>
        <w:rPr>
          <w:rFonts w:hint="eastAsia"/>
          <w:sz w:val="24"/>
          <w:szCs w:val="24"/>
        </w:rPr>
      </w:pPr>
      <w:r>
        <w:rPr>
          <w:rFonts w:hint="eastAsia"/>
          <w:sz w:val="24"/>
          <w:szCs w:val="24"/>
          <w:lang w:val="en-US" w:eastAsia="zh-CN"/>
        </w:rPr>
        <w:t>2</w:t>
      </w:r>
      <w:r>
        <w:rPr>
          <w:rFonts w:hint="eastAsia"/>
          <w:sz w:val="24"/>
          <w:szCs w:val="24"/>
          <w:lang w:eastAsia="zh-CN"/>
        </w:rPr>
        <w:t>．</w:t>
      </w:r>
      <w:r>
        <w:rPr>
          <w:rFonts w:hint="eastAsia"/>
          <w:sz w:val="24"/>
          <w:szCs w:val="24"/>
        </w:rPr>
        <w:t>信息不符合时填写。</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72" w:firstLineChars="200"/>
        <w:jc w:val="both"/>
        <w:textAlignment w:val="auto"/>
        <w:outlineLvl w:val="9"/>
        <w:rPr>
          <w:sz w:val="24"/>
          <w:szCs w:val="24"/>
        </w:rPr>
      </w:pPr>
      <w:r>
        <w:rPr>
          <w:rFonts w:hint="eastAsia"/>
          <w:sz w:val="24"/>
          <w:szCs w:val="24"/>
          <w:lang w:val="en-US" w:eastAsia="zh-CN"/>
        </w:rPr>
        <w:t>3</w:t>
      </w:r>
      <w:r>
        <w:rPr>
          <w:rFonts w:hint="eastAsia"/>
          <w:sz w:val="24"/>
          <w:szCs w:val="24"/>
          <w:lang w:eastAsia="zh-CN"/>
        </w:rPr>
        <w:t>．</w:t>
      </w:r>
      <w:r>
        <w:rPr>
          <w:rFonts w:hint="eastAsia"/>
          <w:sz w:val="24"/>
          <w:szCs w:val="24"/>
        </w:rPr>
        <w:t>请务必将车辆随车清单复印件附在本表后面。</w:t>
      </w:r>
    </w:p>
    <w:p>
      <w:pPr>
        <w:spacing w:before="240" w:after="60"/>
        <w:outlineLvl w:val="0"/>
        <w:rPr>
          <w:rFonts w:cs="Times New Roman" w:asciiTheme="minorEastAsia" w:hAnsiTheme="minorEastAsia"/>
          <w:b/>
          <w:bCs/>
          <w:szCs w:val="21"/>
        </w:rPr>
        <w:sectPr>
          <w:pgSz w:w="11906" w:h="16838"/>
          <w:pgMar w:top="2098" w:right="1474" w:bottom="1984" w:left="1587" w:header="851" w:footer="1587" w:gutter="0"/>
          <w:cols w:space="0" w:num="1"/>
          <w:rtlGutter w:val="0"/>
          <w:docGrid w:type="linesAndChars" w:linePitch="439" w:charSpace="-842"/>
        </w:sect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bookmarkStart w:id="53" w:name="_Toc12977390"/>
      <w:bookmarkStart w:id="54" w:name="_Toc8053490"/>
      <w:r>
        <w:rPr>
          <w:rFonts w:hint="eastAsia" w:ascii="方正小标宋简体" w:hAnsi="方正小标宋简体" w:eastAsia="方正小标宋简体" w:cs="方正小标宋简体"/>
          <w:b w:val="0"/>
          <w:bCs/>
          <w:sz w:val="36"/>
          <w:szCs w:val="36"/>
        </w:rPr>
        <w:t>非道路柴油机信息公开情况核查表</w:t>
      </w:r>
      <w:bookmarkEnd w:id="53"/>
      <w:bookmarkEnd w:id="54"/>
    </w:p>
    <w:tbl>
      <w:tblPr>
        <w:tblStyle w:val="25"/>
        <w:tblW w:w="9870" w:type="dxa"/>
        <w:jc w:val="center"/>
        <w:tblInd w:w="0" w:type="dxa"/>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1569"/>
        <w:gridCol w:w="1303"/>
        <w:gridCol w:w="2166"/>
        <w:gridCol w:w="2739"/>
        <w:gridCol w:w="2093"/>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18" w:hRule="atLeast"/>
          <w:jc w:val="center"/>
        </w:trPr>
        <w:tc>
          <w:tcPr>
            <w:tcW w:w="2872" w:type="dxa"/>
            <w:gridSpan w:val="2"/>
            <w:tcBorders>
              <w:top w:val="single" w:color="auto" w:sz="18" w:space="0"/>
              <w:left w:val="single" w:color="auto" w:sz="18" w:space="0"/>
              <w:bottom w:val="single" w:color="auto" w:sz="4" w:space="0"/>
              <w:right w:val="single" w:color="auto" w:sz="4" w:space="0"/>
            </w:tcBorders>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发动机生产企业</w:t>
            </w:r>
          </w:p>
        </w:tc>
        <w:tc>
          <w:tcPr>
            <w:tcW w:w="6998" w:type="dxa"/>
            <w:gridSpan w:val="3"/>
            <w:tcBorders>
              <w:top w:val="single" w:color="auto" w:sz="18" w:space="0"/>
              <w:left w:val="single" w:color="auto" w:sz="4" w:space="0"/>
              <w:bottom w:val="single" w:color="auto" w:sz="4" w:space="0"/>
              <w:right w:val="single" w:color="auto" w:sz="18" w:space="0"/>
            </w:tcBorders>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8" w:hRule="atLeast"/>
          <w:jc w:val="center"/>
        </w:trPr>
        <w:tc>
          <w:tcPr>
            <w:tcW w:w="2872" w:type="dxa"/>
            <w:gridSpan w:val="2"/>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发动机编号</w:t>
            </w: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8" w:hRule="atLeast"/>
          <w:jc w:val="center"/>
        </w:trPr>
        <w:tc>
          <w:tcPr>
            <w:tcW w:w="2872" w:type="dxa"/>
            <w:gridSpan w:val="2"/>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发动机生产日期</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有无发动机标签</w:t>
            </w: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8" w:hRule="atLeast"/>
          <w:jc w:val="center"/>
        </w:trPr>
        <w:tc>
          <w:tcPr>
            <w:tcW w:w="2872" w:type="dxa"/>
            <w:gridSpan w:val="2"/>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标签上的信息公开编号</w:t>
            </w:r>
          </w:p>
        </w:tc>
        <w:tc>
          <w:tcPr>
            <w:tcW w:w="6998" w:type="dxa"/>
            <w:gridSpan w:val="3"/>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8" w:hRule="atLeast"/>
          <w:jc w:val="center"/>
        </w:trPr>
        <w:tc>
          <w:tcPr>
            <w:tcW w:w="2872" w:type="dxa"/>
            <w:gridSpan w:val="2"/>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核查项目</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信息公开参数</w:t>
            </w: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样机实际核查结果</w:t>
            </w: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是否符合</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4"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发动机</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4"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4"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喷油泵</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4"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4"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增压器</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54"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8"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ECU</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93"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06"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EGR</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43"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38"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催化转化器（DOC）</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tabs>
                <w:tab w:val="left" w:pos="1365"/>
                <w:tab w:val="left" w:pos="1440"/>
              </w:tabs>
              <w:kinsoku/>
              <w:wordWrap/>
              <w:overflowPunct/>
              <w:topLinePunct w:val="0"/>
              <w:autoSpaceDE/>
              <w:autoSpaceDN/>
              <w:bidi w:val="0"/>
              <w:adjustRightInd/>
              <w:snapToGrid w:val="0"/>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53"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21"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催化转化器（SCR）</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64"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21"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颗粒捕集器（POC）</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64"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64" w:hRule="atLeast"/>
          <w:jc w:val="center"/>
        </w:trPr>
        <w:tc>
          <w:tcPr>
            <w:tcW w:w="1569" w:type="dxa"/>
            <w:vMerge w:val="restart"/>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颗粒捕集器（DPF）</w:t>
            </w: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型号</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364" w:hRule="atLeast"/>
          <w:jc w:val="center"/>
        </w:trPr>
        <w:tc>
          <w:tcPr>
            <w:tcW w:w="1569" w:type="dxa"/>
            <w:vMerge w:val="continue"/>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tc>
        <w:tc>
          <w:tcPr>
            <w:tcW w:w="130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生产企业</w:t>
            </w:r>
          </w:p>
        </w:tc>
        <w:tc>
          <w:tcPr>
            <w:tcW w:w="216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c>
          <w:tcPr>
            <w:tcW w:w="2093" w:type="dxa"/>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1569" w:type="dxa"/>
            <w:tcBorders>
              <w:top w:val="single" w:color="auto" w:sz="4" w:space="0"/>
              <w:left w:val="single" w:color="auto" w:sz="18"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其它特殊</w:t>
            </w: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center"/>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情况说明</w:t>
            </w:r>
          </w:p>
        </w:tc>
        <w:tc>
          <w:tcPr>
            <w:tcW w:w="8301" w:type="dxa"/>
            <w:gridSpan w:val="4"/>
            <w:tcBorders>
              <w:top w:val="single" w:color="auto" w:sz="4" w:space="0"/>
              <w:left w:val="single" w:color="auto" w:sz="4" w:space="0"/>
              <w:bottom w:val="single" w:color="auto" w:sz="4" w:space="0"/>
              <w:right w:val="single" w:color="auto" w:sz="18" w:space="0"/>
            </w:tcBorders>
            <w:vAlign w:val="center"/>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textAlignment w:val="auto"/>
              <w:outlineLvl w:val="9"/>
              <w:rPr>
                <w:rFonts w:hint="default" w:ascii="Times New Roman" w:hAnsi="Times New Roman" w:eastAsia="楷体_GB2312" w:cs="Times New Roman"/>
                <w:sz w:val="24"/>
                <w:szCs w:val="24"/>
              </w:rPr>
            </w:pP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Ex>
        <w:trPr>
          <w:cantSplit/>
          <w:trHeight w:val="1141" w:hRule="atLeast"/>
          <w:jc w:val="center"/>
        </w:trPr>
        <w:tc>
          <w:tcPr>
            <w:tcW w:w="5038" w:type="dxa"/>
            <w:gridSpan w:val="3"/>
            <w:tcBorders>
              <w:top w:val="single" w:color="auto" w:sz="4" w:space="0"/>
              <w:left w:val="single" w:color="auto" w:sz="18" w:space="0"/>
              <w:bottom w:val="single" w:color="auto" w:sz="18" w:space="0"/>
              <w:right w:val="single" w:color="auto" w:sz="4" w:space="0"/>
            </w:tcBorders>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被核查企业法定代表人（或委托代理人）签名：</w:t>
            </w: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（注明职务）</w:t>
            </w: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c>
          <w:tcPr>
            <w:tcW w:w="4832" w:type="dxa"/>
            <w:gridSpan w:val="2"/>
            <w:tcBorders>
              <w:top w:val="single" w:color="auto" w:sz="4" w:space="0"/>
              <w:left w:val="single" w:color="auto" w:sz="4" w:space="0"/>
              <w:bottom w:val="single" w:color="auto" w:sz="18" w:space="0"/>
              <w:right w:val="single" w:color="auto" w:sz="18" w:space="0"/>
            </w:tcBorders>
          </w:tcPr>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核查人签名：</w:t>
            </w: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left"/>
              <w:textAlignment w:val="auto"/>
              <w:outlineLvl w:val="9"/>
              <w:rPr>
                <w:rFonts w:hint="default" w:ascii="Times New Roman" w:hAnsi="Times New Roman" w:eastAsia="楷体_GB2312" w:cs="Times New Roman"/>
                <w:sz w:val="24"/>
                <w:szCs w:val="24"/>
              </w:rPr>
            </w:pPr>
          </w:p>
          <w:p>
            <w:pPr>
              <w:keepNext w:val="0"/>
              <w:keepLines w:val="0"/>
              <w:pageBreakBefore w:val="0"/>
              <w:kinsoku/>
              <w:wordWrap/>
              <w:overflowPunct/>
              <w:topLinePunct w:val="0"/>
              <w:autoSpaceDE/>
              <w:autoSpaceDN/>
              <w:bidi w:val="0"/>
              <w:adjustRightInd/>
              <w:spacing w:line="280" w:lineRule="exact"/>
              <w:ind w:left="0" w:leftChars="0" w:right="0" w:rightChars="0" w:firstLine="0" w:firstLineChars="0"/>
              <w:jc w:val="right"/>
              <w:textAlignment w:val="auto"/>
              <w:outlineLvl w:val="9"/>
              <w:rPr>
                <w:rFonts w:hint="default" w:ascii="Times New Roman" w:hAnsi="Times New Roman" w:eastAsia="楷体_GB2312" w:cs="Times New Roman"/>
                <w:sz w:val="24"/>
                <w:szCs w:val="24"/>
              </w:rPr>
            </w:pPr>
            <w:r>
              <w:rPr>
                <w:rFonts w:hint="default" w:ascii="Times New Roman" w:hAnsi="Times New Roman" w:eastAsia="楷体_GB2312" w:cs="Times New Roman"/>
                <w:sz w:val="24"/>
                <w:szCs w:val="24"/>
              </w:rPr>
              <w:t>年   月   日</w:t>
            </w:r>
          </w:p>
        </w:tc>
      </w:tr>
    </w:tbl>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72" w:firstLineChars="200"/>
        <w:jc w:val="both"/>
        <w:textAlignment w:val="auto"/>
        <w:outlineLvl w:val="9"/>
        <w:rPr>
          <w:rFonts w:hint="eastAsia"/>
          <w:sz w:val="24"/>
          <w:szCs w:val="24"/>
        </w:rPr>
      </w:pPr>
      <w:r>
        <w:rPr>
          <w:rFonts w:hint="eastAsia"/>
          <w:sz w:val="24"/>
          <w:szCs w:val="24"/>
        </w:rPr>
        <w:t>注：</w:t>
      </w:r>
      <w:r>
        <w:rPr>
          <w:rFonts w:hint="eastAsia"/>
          <w:sz w:val="24"/>
          <w:szCs w:val="24"/>
          <w:lang w:val="en-US" w:eastAsia="zh-CN"/>
        </w:rPr>
        <w:t>1</w:t>
      </w:r>
      <w:r>
        <w:rPr>
          <w:rFonts w:hint="eastAsia"/>
          <w:sz w:val="24"/>
          <w:szCs w:val="24"/>
          <w:lang w:eastAsia="zh-CN"/>
        </w:rPr>
        <w:t>．</w:t>
      </w:r>
      <w:r>
        <w:rPr>
          <w:rFonts w:hint="eastAsia"/>
          <w:sz w:val="24"/>
          <w:szCs w:val="24"/>
        </w:rPr>
        <w:t>符合‘√’/不符合‘×’。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944" w:firstLineChars="400"/>
        <w:jc w:val="both"/>
        <w:textAlignment w:val="auto"/>
        <w:outlineLvl w:val="9"/>
        <w:rPr>
          <w:rFonts w:hint="eastAsia"/>
          <w:sz w:val="24"/>
          <w:szCs w:val="24"/>
        </w:rPr>
      </w:pPr>
      <w:r>
        <w:rPr>
          <w:rFonts w:hint="eastAsia"/>
          <w:sz w:val="24"/>
          <w:szCs w:val="24"/>
          <w:lang w:val="en-US" w:eastAsia="zh-CN"/>
        </w:rPr>
        <w:t>2</w:t>
      </w:r>
      <w:r>
        <w:rPr>
          <w:rFonts w:hint="eastAsia"/>
          <w:sz w:val="24"/>
          <w:szCs w:val="24"/>
          <w:lang w:eastAsia="zh-CN"/>
        </w:rPr>
        <w:t>．</w:t>
      </w:r>
      <w:r>
        <w:rPr>
          <w:rFonts w:hint="eastAsia"/>
          <w:sz w:val="24"/>
          <w:szCs w:val="24"/>
        </w:rPr>
        <w:t>信息不符合时填写。</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944" w:firstLineChars="400"/>
        <w:jc w:val="both"/>
        <w:textAlignment w:val="auto"/>
        <w:outlineLvl w:val="9"/>
        <w:rPr>
          <w:sz w:val="24"/>
          <w:szCs w:val="24"/>
        </w:rPr>
      </w:pPr>
      <w:r>
        <w:rPr>
          <w:rFonts w:hint="eastAsia"/>
          <w:sz w:val="24"/>
          <w:szCs w:val="24"/>
          <w:lang w:val="en-US" w:eastAsia="zh-CN"/>
        </w:rPr>
        <w:t>3</w:t>
      </w:r>
      <w:r>
        <w:rPr>
          <w:rFonts w:hint="eastAsia"/>
          <w:sz w:val="24"/>
          <w:szCs w:val="24"/>
          <w:lang w:eastAsia="zh-CN"/>
        </w:rPr>
        <w:t>．</w:t>
      </w:r>
      <w:r>
        <w:rPr>
          <w:rFonts w:hint="eastAsia"/>
          <w:sz w:val="24"/>
          <w:szCs w:val="24"/>
        </w:rPr>
        <w:t>请务必将车辆随车清单复印件附在本表后面。</w:t>
      </w:r>
    </w:p>
    <w:p>
      <w:pPr>
        <w:rPr>
          <w:rFonts w:ascii="等线" w:hAnsi="等线" w:cs="Times New Roman"/>
        </w:rPr>
      </w:pPr>
    </w:p>
    <w:p>
      <w:pPr>
        <w:widowControl/>
        <w:jc w:val="left"/>
        <w:rPr>
          <w:rFonts w:ascii="宋体" w:hAnsi="宋体" w:cs="Times New Roman"/>
          <w:sz w:val="18"/>
          <w:szCs w:val="18"/>
        </w:rPr>
      </w:pPr>
    </w:p>
    <w:p>
      <w:pPr>
        <w:widowControl/>
        <w:jc w:val="left"/>
        <w:rPr>
          <w:rFonts w:ascii="宋体" w:hAnsi="宋体" w:cs="Times New Roman"/>
          <w:sz w:val="18"/>
          <w:szCs w:val="18"/>
        </w:rPr>
      </w:pP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default" w:ascii="Times New Roman" w:hAnsi="Times New Roman" w:eastAsia="黑体" w:cs="Times New Roman"/>
          <w:color w:val="000000"/>
          <w:sz w:val="32"/>
          <w:szCs w:val="32"/>
          <w:u w:color="000000"/>
          <w:lang w:val="zh-TW"/>
        </w:rPr>
      </w:pPr>
      <w:bookmarkStart w:id="55" w:name="_Toc12977391"/>
      <w:bookmarkStart w:id="56" w:name="_Toc27702"/>
      <w:r>
        <w:rPr>
          <w:rFonts w:hint="default" w:ascii="Times New Roman" w:hAnsi="Times New Roman" w:eastAsia="黑体" w:cs="Times New Roman"/>
          <w:color w:val="000000"/>
          <w:sz w:val="32"/>
          <w:szCs w:val="32"/>
          <w:u w:color="000000"/>
          <w:lang w:val="zh-TW"/>
        </w:rPr>
        <w:t>附件</w:t>
      </w:r>
      <w:bookmarkStart w:id="57" w:name="_Toc12957091"/>
      <w:r>
        <w:rPr>
          <w:rFonts w:hint="default" w:ascii="Times New Roman" w:hAnsi="Times New Roman" w:eastAsia="黑体" w:cs="Times New Roman"/>
          <w:color w:val="000000"/>
          <w:sz w:val="32"/>
          <w:szCs w:val="32"/>
          <w:u w:color="000000"/>
        </w:rPr>
        <w:t>4</w:t>
      </w:r>
      <w:r>
        <w:rPr>
          <w:rFonts w:hint="default" w:ascii="Times New Roman" w:hAnsi="Times New Roman" w:eastAsia="黑体" w:cs="Times New Roman"/>
          <w:color w:val="000000"/>
          <w:sz w:val="32"/>
          <w:szCs w:val="32"/>
          <w:u w:color="000000"/>
          <w:lang w:val="zh-TW"/>
        </w:rPr>
        <w:t xml:space="preserve"> </w:t>
      </w:r>
      <w:bookmarkEnd w:id="55"/>
      <w:bookmarkEnd w:id="56"/>
    </w:p>
    <w:p>
      <w:pPr>
        <w:autoSpaceDE w:val="0"/>
        <w:autoSpaceDN w:val="0"/>
        <w:adjustRightInd w:val="0"/>
        <w:ind w:firstLine="712" w:firstLineChars="200"/>
        <w:jc w:val="center"/>
        <w:rPr>
          <w:rFonts w:hint="eastAsia" w:ascii="方正小标宋简体" w:hAnsi="方正小标宋简体" w:eastAsia="方正小标宋简体" w:cs="方正小标宋简体"/>
          <w:kern w:val="0"/>
          <w:sz w:val="36"/>
          <w:szCs w:val="36"/>
        </w:rPr>
      </w:pPr>
      <w:r>
        <w:rPr>
          <w:rFonts w:hint="eastAsia" w:ascii="方正小标宋简体" w:hAnsi="方正小标宋简体" w:eastAsia="方正小标宋简体" w:cs="方正小标宋简体"/>
          <w:sz w:val="36"/>
          <w:szCs w:val="36"/>
        </w:rPr>
        <w:t>现场检查（勘察）笔录</w:t>
      </w:r>
      <w:bookmarkEnd w:id="57"/>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时间：</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年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月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日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时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分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至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时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分</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地点：</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检查（勘察）人姓名及执法证号：</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记录人：</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工作单位：</w:t>
      </w:r>
      <w:r>
        <w:rPr>
          <w:rFonts w:hint="eastAsia"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被检查单位法定名称：</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hint="eastAsia" w:ascii="Times New Roman" w:hAnsi="Times New Roman" w:eastAsia="宋体" w:cs="Times New Roman"/>
          <w:sz w:val="28"/>
          <w:szCs w:val="28"/>
          <w:u w:val="single"/>
        </w:rPr>
      </w:pPr>
      <w:r>
        <w:rPr>
          <w:rFonts w:ascii="Times New Roman" w:hAnsi="Times New Roman" w:eastAsia="宋体" w:cs="Times New Roman"/>
          <w:sz w:val="28"/>
          <w:szCs w:val="28"/>
        </w:rPr>
        <w:t>法定代表人（负责人）姓名：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现在负责人姓名：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年龄:</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rPr>
        <w:t>民身份号码：</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rPr>
        <w:t>工作单位：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职务：</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与本案关系：</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地址：</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邮编：</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联系电话：</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其他参加人姓名及工作单位：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问：您好，我们是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执法人员，这是我们的执法证件，请过目确认。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答：我已确认。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pacing w:val="-4"/>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问：今天我们依法调查并了解有关情况，请配合，如实回答询问和提供材料，不得拒绝、阻碍、隐瞒或者提供虚假情况。如果你认为我们与本案有利害关系，可能影响公正办案，可以申请我们回避，并说明理由。</w:t>
      </w:r>
      <w:r>
        <w:rPr>
          <w:rFonts w:hint="eastAsia" w:ascii="Times New Roman" w:hAnsi="Times New Roman" w:eastAsia="宋体" w:cs="Times New Roman"/>
          <w:sz w:val="28"/>
          <w:szCs w:val="28"/>
          <w:u w:val="single"/>
        </w:rPr>
        <w:t>请问</w:t>
      </w:r>
      <w:r>
        <w:rPr>
          <w:rFonts w:ascii="Times New Roman" w:hAnsi="Times New Roman" w:eastAsia="宋体" w:cs="Times New Roman"/>
          <w:spacing w:val="-4"/>
          <w:sz w:val="28"/>
          <w:szCs w:val="28"/>
          <w:u w:val="single"/>
        </w:rPr>
        <w:t xml:space="preserve">清楚了吗？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pacing w:val="-4"/>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pacing w:val="-4"/>
          <w:sz w:val="28"/>
          <w:szCs w:val="28"/>
          <w:u w:val="single"/>
        </w:rPr>
        <w:t>答：</w:t>
      </w:r>
      <w:r>
        <w:rPr>
          <w:rFonts w:ascii="Times New Roman" w:hAnsi="Times New Roman" w:eastAsia="宋体" w:cs="Times New Roman"/>
          <w:sz w:val="28"/>
          <w:szCs w:val="28"/>
          <w:u w:val="single"/>
        </w:rPr>
        <w:t>清楚了</w:t>
      </w:r>
      <w:r>
        <w:rPr>
          <w:rFonts w:hint="eastAsia" w:ascii="Times New Roman" w:hAnsi="Times New Roman" w:eastAsia="宋体" w:cs="Times New Roman"/>
          <w:sz w:val="28"/>
          <w:szCs w:val="28"/>
          <w:u w:val="single"/>
        </w:rPr>
        <w:t>，</w:t>
      </w:r>
      <w:r>
        <w:rPr>
          <w:rFonts w:ascii="Times New Roman" w:hAnsi="Times New Roman" w:eastAsia="宋体" w:cs="Times New Roman"/>
          <w:sz w:val="28"/>
          <w:szCs w:val="28"/>
          <w:u w:val="single"/>
        </w:rPr>
        <w:t>不申请回避。</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被询问人对笔录的审阅意见：</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被询问人签名：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记录人签名：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其他参加人签名：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p>
    <w:p>
      <w:pPr>
        <w:pStyle w:val="27"/>
        <w:keepNext w:val="0"/>
        <w:keepLines w:val="0"/>
        <w:pageBreakBefore w:val="0"/>
        <w:widowControl w:val="0"/>
        <w:kinsoku/>
        <w:wordWrap/>
        <w:overflowPunct/>
        <w:topLinePunct w:val="0"/>
        <w:bidi w:val="0"/>
        <w:snapToGrid/>
        <w:spacing w:line="440" w:lineRule="exact"/>
        <w:ind w:left="360" w:right="0" w:rightChars="0" w:firstLine="0" w:firstLineChars="0"/>
        <w:jc w:val="center"/>
        <w:textAlignment w:val="auto"/>
        <w:outlineLvl w:val="9"/>
        <w:rPr>
          <w:rFonts w:ascii="Times New Roman" w:hAnsi="Times New Roman" w:eastAsia="宋体" w:cs="Times New Roman"/>
          <w:sz w:val="28"/>
          <w:szCs w:val="28"/>
        </w:rPr>
      </w:pPr>
      <w:r>
        <w:rPr>
          <w:rFonts w:ascii="Times New Roman" w:hAnsi="Times New Roman" w:eastAsia="宋体" w:cs="Times New Roman"/>
          <w:color w:val="000000"/>
          <w:kern w:val="0"/>
          <w:sz w:val="28"/>
          <w:szCs w:val="28"/>
        </w:rPr>
        <w:t>第</w:t>
      </w:r>
      <w:r>
        <w:rPr>
          <w:rFonts w:hint="eastAsia" w:ascii="Times New Roman" w:hAnsi="Times New Roman" w:eastAsia="宋体" w:cs="Times New Roman"/>
          <w:color w:val="000000"/>
          <w:kern w:val="0"/>
          <w:sz w:val="28"/>
          <w:szCs w:val="28"/>
          <w:u w:val="single"/>
        </w:rPr>
        <w:t>1</w:t>
      </w:r>
      <w:r>
        <w:rPr>
          <w:rFonts w:ascii="Times New Roman" w:hAnsi="Times New Roman" w:eastAsia="宋体" w:cs="Times New Roman"/>
          <w:color w:val="000000"/>
          <w:kern w:val="0"/>
          <w:sz w:val="28"/>
          <w:szCs w:val="28"/>
        </w:rPr>
        <w:t>页共</w:t>
      </w:r>
      <w:r>
        <w:rPr>
          <w:rFonts w:ascii="Times New Roman" w:hAnsi="Times New Roman" w:eastAsia="宋体" w:cs="Times New Roman"/>
          <w:color w:val="000000"/>
          <w:kern w:val="0"/>
          <w:sz w:val="28"/>
          <w:szCs w:val="28"/>
          <w:u w:val="single"/>
        </w:rPr>
        <w:t>2</w:t>
      </w:r>
      <w:r>
        <w:rPr>
          <w:rFonts w:ascii="Times New Roman" w:hAnsi="Times New Roman" w:eastAsia="宋体" w:cs="Times New Roman"/>
          <w:color w:val="000000"/>
          <w:kern w:val="0"/>
          <w:sz w:val="28"/>
          <w:szCs w:val="28"/>
        </w:rPr>
        <w:t>页</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hint="eastAsia" w:ascii="Times New Roman" w:hAnsi="Times New Roman" w:eastAsia="宋体" w:cs="Times New Roman"/>
          <w:sz w:val="28"/>
          <w:szCs w:val="28"/>
          <w:lang w:val="en-US" w:eastAsia="zh-CN"/>
        </w:rPr>
        <w:t xml:space="preserve">    </w:t>
      </w:r>
      <w:r>
        <w:rPr>
          <w:rFonts w:ascii="Times New Roman" w:hAnsi="Times New Roman" w:eastAsia="宋体" w:cs="Times New Roman"/>
          <w:sz w:val="28"/>
          <w:szCs w:val="28"/>
          <w:u w:val="single"/>
        </w:rPr>
        <w:t xml:space="preserve">现场勘查内容：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u w:val="single"/>
        </w:rPr>
        <w:t>以下空白无效</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被询问人对笔录的审阅意见：</w:t>
      </w: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被询问人签名：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记录人签名：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其他参加人签名：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autoSpaceDE w:val="0"/>
        <w:autoSpaceDN w:val="0"/>
        <w:bidi w:val="0"/>
        <w:adjustRightInd w:val="0"/>
        <w:snapToGrid/>
        <w:spacing w:line="440" w:lineRule="exact"/>
        <w:ind w:right="0" w:rightChars="0" w:firstLine="0" w:firstLineChars="0"/>
        <w:jc w:val="left"/>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bidi w:val="0"/>
        <w:snapToGrid/>
        <w:spacing w:line="440" w:lineRule="exact"/>
        <w:ind w:right="0" w:rightChars="0" w:firstLine="0" w:firstLineChars="0"/>
        <w:jc w:val="center"/>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第</w:t>
      </w:r>
      <w:r>
        <w:rPr>
          <w:rFonts w:ascii="Times New Roman" w:hAnsi="Times New Roman" w:eastAsia="宋体" w:cs="Times New Roman"/>
          <w:color w:val="000000"/>
          <w:kern w:val="0"/>
          <w:sz w:val="28"/>
          <w:szCs w:val="28"/>
          <w:u w:val="single"/>
        </w:rPr>
        <w:t>2</w:t>
      </w:r>
      <w:r>
        <w:rPr>
          <w:rFonts w:ascii="Times New Roman" w:hAnsi="Times New Roman" w:eastAsia="宋体" w:cs="Times New Roman"/>
          <w:color w:val="000000"/>
          <w:kern w:val="0"/>
          <w:sz w:val="28"/>
          <w:szCs w:val="28"/>
        </w:rPr>
        <w:t>页共</w:t>
      </w:r>
      <w:r>
        <w:rPr>
          <w:rFonts w:ascii="Times New Roman" w:hAnsi="Times New Roman" w:eastAsia="宋体" w:cs="Times New Roman"/>
          <w:color w:val="000000"/>
          <w:kern w:val="0"/>
          <w:sz w:val="28"/>
          <w:szCs w:val="28"/>
          <w:u w:val="single"/>
        </w:rPr>
        <w:t>2</w:t>
      </w:r>
      <w:r>
        <w:rPr>
          <w:rFonts w:ascii="Times New Roman" w:hAnsi="Times New Roman" w:eastAsia="宋体" w:cs="Times New Roman"/>
          <w:color w:val="000000"/>
          <w:kern w:val="0"/>
          <w:sz w:val="28"/>
          <w:szCs w:val="28"/>
        </w:rPr>
        <w:t>页</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default" w:ascii="Times New Roman" w:hAnsi="Times New Roman" w:eastAsia="黑体" w:cs="Times New Roman"/>
          <w:color w:val="000000"/>
          <w:sz w:val="32"/>
          <w:szCs w:val="32"/>
          <w:u w:color="000000"/>
        </w:rPr>
      </w:pPr>
      <w:r>
        <w:rPr>
          <w:rFonts w:hint="default" w:ascii="Times New Roman" w:hAnsi="Times New Roman" w:eastAsia="黑体" w:cs="Times New Roman"/>
          <w:color w:val="000000"/>
          <w:sz w:val="32"/>
          <w:szCs w:val="32"/>
          <w:u w:color="000000"/>
          <w:lang w:val="zh-TW"/>
        </w:rPr>
        <w:t>附件</w:t>
      </w:r>
      <w:r>
        <w:rPr>
          <w:rFonts w:hint="default" w:ascii="Times New Roman" w:hAnsi="Times New Roman" w:eastAsia="黑体" w:cs="Times New Roman"/>
          <w:color w:val="000000"/>
          <w:sz w:val="32"/>
          <w:szCs w:val="32"/>
          <w:u w:color="000000"/>
        </w:rPr>
        <w:t>5</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36"/>
          <w:szCs w:val="36"/>
        </w:rPr>
      </w:pPr>
      <w:r>
        <w:rPr>
          <w:rFonts w:hint="eastAsia" w:ascii="方正小标宋简体" w:hAnsi="方正小标宋简体" w:eastAsia="方正小标宋简体" w:cs="方正小标宋简体"/>
          <w:sz w:val="36"/>
          <w:szCs w:val="36"/>
        </w:rPr>
        <w:t>调查（询问）笔录</w:t>
      </w:r>
    </w:p>
    <w:p>
      <w:pPr>
        <w:keepNext w:val="0"/>
        <w:keepLines w:val="0"/>
        <w:pageBreakBefore w:val="0"/>
        <w:widowControl w:val="0"/>
        <w:kinsoku/>
        <w:wordWrap/>
        <w:overflowPunct/>
        <w:topLinePunct w:val="0"/>
        <w:bidi w:val="0"/>
        <w:snapToGrid/>
        <w:spacing w:line="320" w:lineRule="exact"/>
        <w:ind w:left="0" w:leftChars="0" w:right="0" w:right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时间：</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年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月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日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时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分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至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时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分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地点：</w:t>
      </w:r>
      <w:bookmarkStart w:id="58" w:name="DD"/>
      <w:bookmarkEnd w:id="58"/>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询问人姓名及执法证号：</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记录人：</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工作单位：</w:t>
      </w:r>
      <w:bookmarkStart w:id="59" w:name="GZDWJZW"/>
      <w:bookmarkEnd w:id="59"/>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rPr>
        <w:t>被询问人姓名：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年龄:</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rPr>
        <w:t>公民身份号码：</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hint="eastAsia" w:ascii="Times New Roman" w:hAnsi="Times New Roman" w:eastAsia="宋体" w:cs="Times New Roman"/>
          <w:sz w:val="28"/>
          <w:szCs w:val="28"/>
          <w:u w:val="single"/>
        </w:rPr>
      </w:pPr>
      <w:r>
        <w:rPr>
          <w:rFonts w:ascii="Times New Roman" w:hAnsi="Times New Roman" w:eastAsia="宋体" w:cs="Times New Roman"/>
          <w:sz w:val="28"/>
          <w:szCs w:val="28"/>
        </w:rPr>
        <w:t>工作单位：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职务：</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与本案关系：</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地址：</w:t>
      </w:r>
      <w:bookmarkStart w:id="60" w:name="BXWRDZ"/>
      <w:bookmarkEnd w:id="60"/>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邮编：</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ascii="Times New Roman" w:hAnsi="Times New Roman" w:eastAsia="宋体" w:cs="Times New Roman"/>
          <w:sz w:val="28"/>
          <w:szCs w:val="28"/>
          <w:u w:val="single"/>
        </w:rPr>
        <w:t xml:space="preserve">    </w:t>
      </w:r>
      <w:r>
        <w:rPr>
          <w:rFonts w:ascii="Times New Roman" w:hAnsi="Times New Roman" w:eastAsia="宋体" w:cs="Times New Roman"/>
          <w:sz w:val="28"/>
          <w:szCs w:val="28"/>
        </w:rPr>
        <w:t>联系电话：</w:t>
      </w:r>
      <w:bookmarkStart w:id="61" w:name="LXDH"/>
      <w:bookmarkEnd w:id="61"/>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lang w:val="en-US" w:eastAsia="zh-CN"/>
        </w:rPr>
        <w:t xml:space="preserve">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其他参加人姓名及工作单位：</w:t>
      </w:r>
      <w:r>
        <w:rPr>
          <w:rFonts w:ascii="Times New Roman" w:hAnsi="Times New Roman" w:eastAsia="宋体" w:cs="Times New Roman"/>
          <w:sz w:val="28"/>
          <w:szCs w:val="28"/>
          <w:u w:val="single"/>
        </w:rPr>
        <w:t xml:space="preserve">      </w:t>
      </w: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问：您好，我们是         行政执法人员，这是我们的执法证件，请过目确认。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答：</w:t>
      </w:r>
      <w:bookmarkStart w:id="62" w:name="ZJYY"/>
      <w:bookmarkEnd w:id="62"/>
      <w:r>
        <w:rPr>
          <w:rFonts w:ascii="Times New Roman" w:hAnsi="Times New Roman" w:eastAsia="宋体" w:cs="Times New Roman"/>
          <w:sz w:val="28"/>
          <w:szCs w:val="28"/>
          <w:u w:val="single"/>
        </w:rPr>
        <w:t xml:space="preserve">我已确认。                                                            </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pacing w:val="-4"/>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问：今天我们依法调查并了解有关情况，请配合，如实回答询问和提供材料，不得拒绝、阻碍、隐瞒或者提供虚假情况。如果你认为我们与本案有利害关系，可能影响公正办案，可以申请我们回避，并说明理由。</w:t>
      </w:r>
      <w:r>
        <w:rPr>
          <w:rFonts w:hint="eastAsia" w:ascii="Times New Roman" w:hAnsi="Times New Roman" w:eastAsia="宋体" w:cs="Times New Roman"/>
          <w:sz w:val="28"/>
          <w:szCs w:val="28"/>
          <w:u w:val="single"/>
        </w:rPr>
        <w:t>请问</w:t>
      </w:r>
      <w:r>
        <w:rPr>
          <w:rFonts w:ascii="Times New Roman" w:hAnsi="Times New Roman" w:eastAsia="宋体" w:cs="Times New Roman"/>
          <w:spacing w:val="-4"/>
          <w:sz w:val="28"/>
          <w:szCs w:val="28"/>
          <w:u w:val="single"/>
        </w:rPr>
        <w:t xml:space="preserve">清楚了吗？   </w:t>
      </w:r>
      <w:r>
        <w:rPr>
          <w:rFonts w:hint="eastAsia" w:ascii="Times New Roman" w:hAnsi="Times New Roman" w:eastAsia="宋体" w:cs="Times New Roman"/>
          <w:spacing w:val="-4"/>
          <w:sz w:val="28"/>
          <w:szCs w:val="28"/>
          <w:u w:val="single"/>
        </w:rPr>
        <w:t xml:space="preserve">             </w:t>
      </w:r>
      <w:r>
        <w:rPr>
          <w:rFonts w:ascii="Times New Roman" w:hAnsi="Times New Roman" w:eastAsia="宋体" w:cs="Times New Roman"/>
          <w:spacing w:val="-4"/>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599"/>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pacing w:val="-4"/>
          <w:sz w:val="28"/>
          <w:szCs w:val="28"/>
          <w:u w:val="single"/>
        </w:rPr>
        <w:t>答：</w:t>
      </w:r>
      <w:bookmarkStart w:id="63" w:name="SQHB"/>
      <w:bookmarkEnd w:id="63"/>
      <w:r>
        <w:rPr>
          <w:rFonts w:ascii="Times New Roman" w:hAnsi="Times New Roman" w:eastAsia="宋体" w:cs="Times New Roman"/>
          <w:sz w:val="28"/>
          <w:szCs w:val="28"/>
          <w:u w:val="single"/>
        </w:rPr>
        <w:t>清楚了</w:t>
      </w:r>
      <w:r>
        <w:rPr>
          <w:rFonts w:hint="eastAsia" w:ascii="Times New Roman" w:hAnsi="Times New Roman" w:eastAsia="宋体" w:cs="Times New Roman"/>
          <w:sz w:val="28"/>
          <w:szCs w:val="28"/>
          <w:u w:val="single"/>
        </w:rPr>
        <w:t>，</w:t>
      </w:r>
      <w:r>
        <w:rPr>
          <w:rFonts w:ascii="Times New Roman" w:hAnsi="Times New Roman" w:eastAsia="宋体" w:cs="Times New Roman"/>
          <w:sz w:val="28"/>
          <w:szCs w:val="28"/>
          <w:u w:val="single"/>
        </w:rPr>
        <w:t>不申请回避。</w:t>
      </w:r>
    </w:p>
    <w:p>
      <w:pPr>
        <w:keepNext w:val="0"/>
        <w:keepLines w:val="0"/>
        <w:pageBreakBefore w:val="0"/>
        <w:widowControl w:val="0"/>
        <w:kinsoku/>
        <w:wordWrap/>
        <w:overflowPunct/>
        <w:topLinePunct w:val="0"/>
        <w:bidi w:val="0"/>
        <w:snapToGrid/>
        <w:spacing w:line="440" w:lineRule="exact"/>
        <w:ind w:left="0" w:leftChars="0" w:right="0" w:rightChars="0" w:firstLine="552" w:firstLineChars="20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被询问人对笔录的审阅意见：</w:t>
      </w:r>
    </w:p>
    <w:p>
      <w:pPr>
        <w:keepNext w:val="0"/>
        <w:keepLines w:val="0"/>
        <w:pageBreakBefore w:val="0"/>
        <w:widowControl w:val="0"/>
        <w:kinsoku/>
        <w:wordWrap/>
        <w:overflowPunct/>
        <w:topLinePunct w:val="0"/>
        <w:bidi w:val="0"/>
        <w:snapToGrid/>
        <w:spacing w:line="440" w:lineRule="exact"/>
        <w:ind w:left="0" w:leftChars="0" w:right="0" w:right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被询问人签名：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记录人签名：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其他参加人签名：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jc w:val="center"/>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第</w:t>
      </w:r>
      <w:r>
        <w:rPr>
          <w:rFonts w:ascii="Times New Roman" w:hAnsi="Times New Roman" w:eastAsia="宋体" w:cs="Times New Roman"/>
          <w:color w:val="000000"/>
          <w:kern w:val="0"/>
          <w:sz w:val="28"/>
          <w:szCs w:val="28"/>
          <w:u w:val="single"/>
        </w:rPr>
        <w:t>1</w:t>
      </w:r>
      <w:r>
        <w:rPr>
          <w:rFonts w:ascii="Times New Roman" w:hAnsi="Times New Roman" w:eastAsia="宋体" w:cs="Times New Roman"/>
          <w:color w:val="000000"/>
          <w:kern w:val="0"/>
          <w:sz w:val="28"/>
          <w:szCs w:val="28"/>
        </w:rPr>
        <w:t>页共</w:t>
      </w:r>
      <w:r>
        <w:rPr>
          <w:rFonts w:ascii="Times New Roman" w:hAnsi="Times New Roman" w:eastAsia="宋体" w:cs="Times New Roman"/>
          <w:color w:val="000000"/>
          <w:kern w:val="0"/>
          <w:sz w:val="28"/>
          <w:szCs w:val="28"/>
          <w:u w:val="single"/>
        </w:rPr>
        <w:t>2</w:t>
      </w:r>
      <w:r>
        <w:rPr>
          <w:rFonts w:ascii="Times New Roman" w:hAnsi="Times New Roman" w:eastAsia="宋体" w:cs="Times New Roman"/>
          <w:color w:val="000000"/>
          <w:kern w:val="0"/>
          <w:sz w:val="28"/>
          <w:szCs w:val="28"/>
        </w:rPr>
        <w:t>页</w:t>
      </w:r>
    </w:p>
    <w:p>
      <w:pPr>
        <w:widowControl/>
        <w:jc w:val="left"/>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br w:type="page"/>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bookmarkStart w:id="64" w:name="WD"/>
      <w:bookmarkEnd w:id="64"/>
      <w:bookmarkStart w:id="65" w:name="XWNR"/>
      <w:bookmarkEnd w:id="65"/>
      <w:r>
        <w:rPr>
          <w:rFonts w:hint="eastAsia" w:ascii="Times New Roman" w:hAnsi="Times New Roman" w:eastAsia="宋体" w:cs="Times New Roman"/>
          <w:sz w:val="28"/>
          <w:szCs w:val="28"/>
        </w:rPr>
        <w:t xml:space="preserve">    </w:t>
      </w:r>
      <w:r>
        <w:rPr>
          <w:rFonts w:hint="eastAsia" w:eastAsia="宋体" w:cs="Times New Roman"/>
          <w:sz w:val="28"/>
          <w:szCs w:val="28"/>
          <w:u w:val="single"/>
        </w:rPr>
        <w:t>问</w:t>
      </w:r>
      <w:r>
        <w:rPr>
          <w:rFonts w:ascii="Times New Roman" w:hAnsi="Times New Roman" w:eastAsia="宋体" w:cs="Times New Roman"/>
          <w:sz w:val="28"/>
          <w:szCs w:val="28"/>
          <w:u w:val="single"/>
        </w:rPr>
        <w:t xml:space="preserve">：你公司全称是什么？统一社会信用代码是多少？法定代表人是谁？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答：我公司全称是；统一社会信用代码是；法定代表人是            。</w:t>
      </w:r>
      <w:r>
        <w:rPr>
          <w:rFonts w:hint="eastAsia"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问：你叫什么名字？与该公司是什么关系？在公司负责哪些工作？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答：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答：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hint="eastAsia"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答：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hint="eastAsia"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答：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问：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hint="eastAsia"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答：                                  </w:t>
      </w:r>
      <w:r>
        <w:rPr>
          <w:rFonts w:hint="eastAsia" w:ascii="Times New Roman" w:hAnsi="Times New Roman" w:eastAsia="宋体" w:cs="Times New Roman"/>
          <w:sz w:val="28"/>
          <w:szCs w:val="28"/>
          <w:u w:val="single"/>
        </w:rPr>
        <w:t xml:space="preserve">                </w:t>
      </w:r>
      <w:r>
        <w:rPr>
          <w:rFonts w:ascii="Times New Roman" w:hAnsi="Times New Roman" w:eastAsia="宋体" w:cs="Times New Roman"/>
          <w:sz w:val="28"/>
          <w:szCs w:val="28"/>
          <w:u w:val="single"/>
        </w:rPr>
        <w:t xml:space="preserve">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u w:val="single"/>
        </w:rPr>
      </w:pPr>
      <w:r>
        <w:rPr>
          <w:rFonts w:ascii="Times New Roman" w:hAnsi="Times New Roman" w:eastAsia="宋体" w:cs="Times New Roman"/>
          <w:sz w:val="28"/>
          <w:szCs w:val="28"/>
        </w:rPr>
        <w:t xml:space="preserve">    </w:t>
      </w:r>
      <w:r>
        <w:rPr>
          <w:rFonts w:ascii="Times New Roman" w:hAnsi="Times New Roman" w:eastAsia="宋体" w:cs="Times New Roman"/>
          <w:sz w:val="28"/>
          <w:szCs w:val="28"/>
          <w:u w:val="single"/>
        </w:rPr>
        <w:t xml:space="preserve">以上这些是我们对你的询问笔录，请查看一下内容是否一致，如无异议，请签名并注明对笔录内容真实性的意见。                                                                       </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u w:val="single"/>
        </w:rPr>
        <w:t>以下空白无效</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rPr>
      </w:pPr>
      <w:r>
        <w:rPr>
          <w:rFonts w:ascii="Times New Roman" w:hAnsi="Times New Roman" w:eastAsia="宋体" w:cs="Times New Roman"/>
          <w:sz w:val="28"/>
          <w:szCs w:val="28"/>
        </w:rPr>
        <w:t>被询问人对笔录的审阅意见：</w:t>
      </w:r>
    </w:p>
    <w:p>
      <w:pPr>
        <w:keepNext w:val="0"/>
        <w:keepLines w:val="0"/>
        <w:pageBreakBefore w:val="0"/>
        <w:widowControl w:val="0"/>
        <w:kinsoku/>
        <w:wordWrap/>
        <w:overflowPunct/>
        <w:topLinePunct w:val="0"/>
        <w:bidi w:val="0"/>
        <w:snapToGrid/>
        <w:spacing w:line="440" w:lineRule="exact"/>
        <w:ind w:left="0" w:leftChars="0" w:right="0" w:rightChars="0" w:firstLine="0" w:firstLineChars="0"/>
        <w:textAlignment w:val="auto"/>
        <w:outlineLvl w:val="9"/>
        <w:rPr>
          <w:rFonts w:ascii="Times New Roman" w:hAnsi="Times New Roman" w:eastAsia="宋体" w:cs="Times New Roman"/>
          <w:sz w:val="28"/>
          <w:szCs w:val="28"/>
        </w:rPr>
      </w:pP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被询问人签名：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询问人签名：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记录人签名：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autoSpaceDE w:val="0"/>
        <w:autoSpaceDN w:val="0"/>
        <w:bidi w:val="0"/>
        <w:adjustRightInd w:val="0"/>
        <w:snapToGrid/>
        <w:spacing w:line="440" w:lineRule="exact"/>
        <w:ind w:left="0" w:leftChars="0" w:right="0" w:rightChars="0" w:firstLine="0" w:firstLineChars="0"/>
        <w:jc w:val="left"/>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其他参加人签名：</w:t>
      </w:r>
      <w:r>
        <w:rPr>
          <w:rFonts w:hint="eastAsia" w:ascii="Times New Roman" w:hAnsi="Times New Roman" w:eastAsia="宋体" w:cs="Times New Roman"/>
          <w:color w:val="000000"/>
          <w:kern w:val="0"/>
          <w:sz w:val="28"/>
          <w:szCs w:val="28"/>
        </w:rPr>
        <w:t xml:space="preserve">           </w:t>
      </w:r>
      <w:r>
        <w:rPr>
          <w:rFonts w:hint="eastAsia" w:ascii="Times New Roman" w:hAnsi="Times New Roman" w:eastAsia="宋体" w:cs="Times New Roman"/>
          <w:color w:val="000000"/>
          <w:kern w:val="0"/>
          <w:sz w:val="28"/>
          <w:szCs w:val="28"/>
          <w:lang w:val="en-US" w:eastAsia="zh-CN"/>
        </w:rPr>
        <w:t xml:space="preserve">             </w:t>
      </w:r>
      <w:r>
        <w:rPr>
          <w:rFonts w:ascii="Times New Roman" w:hAnsi="Times New Roman" w:eastAsia="宋体" w:cs="Times New Roman"/>
          <w:color w:val="000000"/>
          <w:kern w:val="0"/>
          <w:sz w:val="28"/>
          <w:szCs w:val="28"/>
        </w:rPr>
        <w:t>年</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月</w:t>
      </w:r>
      <w:r>
        <w:rPr>
          <w:rFonts w:hint="eastAsia" w:ascii="Times New Roman" w:hAnsi="Times New Roman" w:eastAsia="宋体" w:cs="Times New Roman"/>
          <w:color w:val="000000"/>
          <w:kern w:val="0"/>
          <w:sz w:val="28"/>
          <w:szCs w:val="28"/>
        </w:rPr>
        <w:t xml:space="preserve">     </w:t>
      </w:r>
      <w:r>
        <w:rPr>
          <w:rFonts w:ascii="Times New Roman" w:hAnsi="Times New Roman" w:eastAsia="宋体" w:cs="Times New Roman"/>
          <w:color w:val="000000"/>
          <w:kern w:val="0"/>
          <w:sz w:val="28"/>
          <w:szCs w:val="28"/>
        </w:rPr>
        <w:t>日</w:t>
      </w:r>
    </w:p>
    <w:p>
      <w:pPr>
        <w:keepNext w:val="0"/>
        <w:keepLines w:val="0"/>
        <w:pageBreakBefore w:val="0"/>
        <w:widowControl w:val="0"/>
        <w:kinsoku/>
        <w:wordWrap/>
        <w:overflowPunct/>
        <w:topLinePunct w:val="0"/>
        <w:bidi w:val="0"/>
        <w:snapToGrid/>
        <w:spacing w:line="440" w:lineRule="exact"/>
        <w:ind w:left="0" w:leftChars="0" w:right="0" w:rightChars="0" w:firstLine="0" w:firstLineChars="0"/>
        <w:jc w:val="center"/>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bidi w:val="0"/>
        <w:snapToGrid/>
        <w:spacing w:line="440" w:lineRule="exact"/>
        <w:ind w:left="0" w:leftChars="0" w:right="0" w:rightChars="0" w:firstLine="0" w:firstLineChars="0"/>
        <w:jc w:val="center"/>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bidi w:val="0"/>
        <w:snapToGrid/>
        <w:spacing w:line="440" w:lineRule="exact"/>
        <w:ind w:left="0" w:leftChars="0" w:right="0" w:rightChars="0" w:firstLine="0" w:firstLineChars="0"/>
        <w:jc w:val="center"/>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bidi w:val="0"/>
        <w:snapToGrid/>
        <w:spacing w:line="440" w:lineRule="exact"/>
        <w:ind w:left="0" w:leftChars="0" w:right="0" w:rightChars="0" w:firstLine="0" w:firstLineChars="0"/>
        <w:jc w:val="center"/>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bidi w:val="0"/>
        <w:snapToGrid/>
        <w:spacing w:line="440" w:lineRule="exact"/>
        <w:ind w:left="0" w:leftChars="0" w:right="0" w:rightChars="0" w:firstLine="0" w:firstLineChars="0"/>
        <w:jc w:val="center"/>
        <w:textAlignment w:val="auto"/>
        <w:outlineLvl w:val="9"/>
        <w:rPr>
          <w:rFonts w:ascii="Times New Roman" w:hAnsi="Times New Roman" w:eastAsia="宋体" w:cs="Times New Roman"/>
          <w:color w:val="000000"/>
          <w:kern w:val="0"/>
          <w:sz w:val="28"/>
          <w:szCs w:val="28"/>
        </w:rPr>
      </w:pPr>
    </w:p>
    <w:p>
      <w:pPr>
        <w:keepNext w:val="0"/>
        <w:keepLines w:val="0"/>
        <w:pageBreakBefore w:val="0"/>
        <w:widowControl w:val="0"/>
        <w:kinsoku/>
        <w:wordWrap/>
        <w:overflowPunct/>
        <w:topLinePunct w:val="0"/>
        <w:bidi w:val="0"/>
        <w:snapToGrid/>
        <w:spacing w:line="440" w:lineRule="exact"/>
        <w:ind w:left="0" w:leftChars="0" w:right="0" w:rightChars="0" w:firstLine="0" w:firstLineChars="0"/>
        <w:jc w:val="center"/>
        <w:textAlignment w:val="auto"/>
        <w:outlineLvl w:val="9"/>
        <w:rPr>
          <w:rFonts w:ascii="Times New Roman" w:hAnsi="Times New Roman" w:eastAsia="宋体" w:cs="Times New Roman"/>
          <w:color w:val="000000"/>
          <w:kern w:val="0"/>
          <w:sz w:val="28"/>
          <w:szCs w:val="28"/>
        </w:rPr>
      </w:pPr>
      <w:r>
        <w:rPr>
          <w:rFonts w:ascii="Times New Roman" w:hAnsi="Times New Roman" w:eastAsia="宋体" w:cs="Times New Roman"/>
          <w:color w:val="000000"/>
          <w:kern w:val="0"/>
          <w:sz w:val="28"/>
          <w:szCs w:val="28"/>
        </w:rPr>
        <w:t>第</w:t>
      </w:r>
      <w:r>
        <w:rPr>
          <w:rFonts w:ascii="Times New Roman" w:hAnsi="Times New Roman" w:eastAsia="宋体" w:cs="Times New Roman"/>
          <w:color w:val="000000"/>
          <w:kern w:val="0"/>
          <w:sz w:val="28"/>
          <w:szCs w:val="28"/>
          <w:u w:val="single"/>
        </w:rPr>
        <w:t>2</w:t>
      </w:r>
      <w:r>
        <w:rPr>
          <w:rFonts w:ascii="Times New Roman" w:hAnsi="Times New Roman" w:eastAsia="宋体" w:cs="Times New Roman"/>
          <w:color w:val="000000"/>
          <w:kern w:val="0"/>
          <w:sz w:val="28"/>
          <w:szCs w:val="28"/>
        </w:rPr>
        <w:t>页共</w:t>
      </w:r>
      <w:r>
        <w:rPr>
          <w:rFonts w:ascii="Times New Roman" w:hAnsi="Times New Roman" w:eastAsia="宋体" w:cs="Times New Roman"/>
          <w:color w:val="000000"/>
          <w:kern w:val="0"/>
          <w:sz w:val="28"/>
          <w:szCs w:val="28"/>
          <w:u w:val="single"/>
        </w:rPr>
        <w:t>2</w:t>
      </w:r>
      <w:r>
        <w:rPr>
          <w:rFonts w:ascii="Times New Roman" w:hAnsi="Times New Roman" w:eastAsia="宋体" w:cs="Times New Roman"/>
          <w:color w:val="000000"/>
          <w:kern w:val="0"/>
          <w:sz w:val="28"/>
          <w:szCs w:val="28"/>
        </w:rPr>
        <w:t>页</w:t>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default" w:ascii="Times New Roman" w:hAnsi="Times New Roman" w:eastAsia="黑体" w:cs="Times New Roman"/>
          <w:color w:val="000000"/>
          <w:sz w:val="32"/>
          <w:szCs w:val="32"/>
          <w:u w:color="000000"/>
          <w:lang w:val="zh-TW"/>
        </w:rPr>
      </w:pPr>
      <w:bookmarkStart w:id="66" w:name="_Toc12977392"/>
      <w:bookmarkStart w:id="67" w:name="_Toc493"/>
      <w:r>
        <w:rPr>
          <w:rFonts w:hint="default" w:ascii="Times New Roman" w:hAnsi="Times New Roman" w:eastAsia="黑体" w:cs="Times New Roman"/>
          <w:color w:val="000000"/>
          <w:sz w:val="32"/>
          <w:szCs w:val="32"/>
          <w:u w:color="000000"/>
          <w:lang w:val="zh-TW"/>
        </w:rPr>
        <w:t>附件</w:t>
      </w:r>
      <w:r>
        <w:rPr>
          <w:rFonts w:hint="default" w:ascii="Times New Roman" w:hAnsi="Times New Roman" w:eastAsia="黑体" w:cs="Times New Roman"/>
          <w:color w:val="000000"/>
          <w:sz w:val="32"/>
          <w:szCs w:val="32"/>
          <w:u w:color="000000"/>
        </w:rPr>
        <w:t>6</w:t>
      </w:r>
      <w:bookmarkEnd w:id="66"/>
      <w:bookmarkEnd w:id="67"/>
    </w:p>
    <w:p>
      <w:pPr>
        <w:jc w:val="both"/>
        <w:rPr>
          <w:rFonts w:ascii="Times New Roman" w:hAnsi="Times New Roman" w:eastAsia="仿宋" w:cs="Times New Roman"/>
          <w:b/>
          <w:sz w:val="28"/>
          <w:szCs w:val="28"/>
        </w:rPr>
      </w:pPr>
    </w:p>
    <w:p>
      <w:pPr>
        <w:keepNext w:val="0"/>
        <w:keepLines w:val="0"/>
        <w:pageBreakBefore w:val="0"/>
        <w:widowControl/>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sz w:val="36"/>
          <w:szCs w:val="36"/>
        </w:rPr>
      </w:pPr>
      <w:r>
        <w:rPr>
          <w:rFonts w:hint="eastAsia" w:ascii="方正小标宋简体" w:hAnsi="方正小标宋简体" w:eastAsia="方正小标宋简体" w:cs="方正小标宋简体"/>
          <w:b w:val="0"/>
          <w:bCs/>
          <w:sz w:val="36"/>
          <w:szCs w:val="36"/>
        </w:rPr>
        <w:t>监督检查抽样规则知情确认单</w:t>
      </w:r>
    </w:p>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t>在监督检查抽样过程中，企业须严格按照检查组要求配合工作，确保抽样顺利进行。如有以下情况可直接判定此次试验不合格：</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1</w:t>
      </w:r>
      <w:r>
        <w:rPr>
          <w:rFonts w:hint="eastAsia"/>
          <w:lang w:eastAsia="zh-CN"/>
        </w:rPr>
        <w:t>．</w:t>
      </w:r>
      <w:r>
        <w:t>生产企业不配合检查组进行检查及样品抽样；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2</w:t>
      </w:r>
      <w:r>
        <w:rPr>
          <w:rFonts w:hint="eastAsia"/>
          <w:lang w:eastAsia="zh-CN"/>
        </w:rPr>
        <w:t>．</w:t>
      </w:r>
      <w:r>
        <w:t>企业人员私自人为破坏样品封样；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3</w:t>
      </w:r>
      <w:r>
        <w:rPr>
          <w:rFonts w:hint="eastAsia"/>
          <w:lang w:eastAsia="zh-CN"/>
        </w:rPr>
        <w:t>．</w:t>
      </w:r>
      <w:r>
        <w:t>样品未按规定时间内送达指定地点；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4</w:t>
      </w:r>
      <w:r>
        <w:rPr>
          <w:rFonts w:hint="eastAsia"/>
          <w:lang w:eastAsia="zh-CN"/>
        </w:rPr>
        <w:t>．</w:t>
      </w:r>
      <w:r>
        <w:t>送达样品与抽取样品不符；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r>
        <w:rPr>
          <w:rFonts w:hint="eastAsia"/>
          <w:lang w:val="en-US" w:eastAsia="zh-CN"/>
        </w:rPr>
        <w:t>5</w:t>
      </w:r>
      <w:r>
        <w:rPr>
          <w:rFonts w:hint="eastAsia"/>
          <w:lang w:eastAsia="zh-CN"/>
        </w:rPr>
        <w:t>．</w:t>
      </w:r>
      <w:r>
        <w:t>样品未按检查组要求进行磨合</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pPr>
    </w:p>
    <w:p>
      <w:pPr>
        <w:spacing w:line="360" w:lineRule="auto"/>
        <w:ind w:left="360"/>
        <w:rPr>
          <w:rFonts w:ascii="Times New Roman" w:hAnsi="Times New Roman" w:eastAsia="仿宋" w:cs="Times New Roman"/>
          <w:sz w:val="28"/>
          <w:szCs w:val="28"/>
        </w:rPr>
      </w:pPr>
    </w:p>
    <w:p>
      <w:pPr>
        <w:spacing w:line="360" w:lineRule="auto"/>
        <w:ind w:left="360"/>
        <w:rPr>
          <w:rFonts w:ascii="Times New Roman" w:hAnsi="Times New Roman" w:eastAsia="仿宋" w:cs="Times New Roman"/>
          <w:sz w:val="32"/>
          <w:szCs w:val="32"/>
        </w:rPr>
      </w:pPr>
    </w:p>
    <w:p>
      <w:pPr>
        <w:ind w:left="360"/>
        <w:rPr>
          <w:rFonts w:cs="Times New Roman" w:asciiTheme="minorEastAsia" w:hAnsiTheme="minorEastAsia"/>
          <w:sz w:val="32"/>
          <w:szCs w:val="32"/>
        </w:rPr>
      </w:pPr>
    </w:p>
    <w:p>
      <w:pPr>
        <w:ind w:left="360" w:right="1470"/>
        <w:jc w:val="center"/>
        <w:rPr>
          <w:rFonts w:cs="Times New Roman" w:asciiTheme="minorEastAsia" w:hAnsiTheme="minorEastAsia"/>
          <w:sz w:val="32"/>
          <w:szCs w:val="32"/>
        </w:rPr>
      </w:pPr>
      <w:r>
        <w:rPr>
          <w:rFonts w:hint="eastAsia" w:cs="Times New Roman" w:asciiTheme="minorEastAsia" w:hAnsiTheme="minorEastAsia"/>
          <w:sz w:val="32"/>
          <w:szCs w:val="32"/>
          <w:lang w:val="en-US" w:eastAsia="zh-CN"/>
        </w:rPr>
        <w:t xml:space="preserve">                </w:t>
      </w:r>
      <w:r>
        <w:rPr>
          <w:rFonts w:cs="Times New Roman" w:asciiTheme="minorEastAsia" w:hAnsiTheme="minorEastAsia"/>
          <w:sz w:val="32"/>
          <w:szCs w:val="32"/>
        </w:rPr>
        <w:t>企业代表签字（盖章）</w:t>
      </w:r>
    </w:p>
    <w:p>
      <w:pPr>
        <w:wordWrap w:val="0"/>
        <w:ind w:right="1120" w:firstLine="4108" w:firstLineChars="1300"/>
        <w:jc w:val="both"/>
        <w:rPr>
          <w:rFonts w:cs="Times New Roman" w:asciiTheme="minorEastAsia" w:hAnsiTheme="minorEastAsia"/>
          <w:sz w:val="32"/>
          <w:szCs w:val="32"/>
        </w:rPr>
      </w:pPr>
      <w:r>
        <w:rPr>
          <w:rFonts w:cs="Times New Roman" w:asciiTheme="minorEastAsia" w:hAnsiTheme="minorEastAsia"/>
          <w:sz w:val="32"/>
          <w:szCs w:val="32"/>
        </w:rPr>
        <w:t>年</w:t>
      </w:r>
      <w:r>
        <w:rPr>
          <w:rFonts w:hint="eastAsia" w:cs="Times New Roman" w:asciiTheme="minorEastAsia" w:hAnsiTheme="minorEastAsia"/>
          <w:sz w:val="32"/>
          <w:szCs w:val="32"/>
        </w:rPr>
        <w:t xml:space="preserve">   </w:t>
      </w:r>
      <w:r>
        <w:rPr>
          <w:rFonts w:cs="Times New Roman" w:asciiTheme="minorEastAsia" w:hAnsiTheme="minorEastAsia"/>
          <w:sz w:val="32"/>
          <w:szCs w:val="32"/>
        </w:rPr>
        <w:t>月</w:t>
      </w:r>
      <w:r>
        <w:rPr>
          <w:rFonts w:hint="eastAsia" w:cs="Times New Roman" w:asciiTheme="minorEastAsia" w:hAnsiTheme="minorEastAsia"/>
          <w:sz w:val="32"/>
          <w:szCs w:val="32"/>
        </w:rPr>
        <w:t xml:space="preserve">   </w:t>
      </w:r>
      <w:r>
        <w:rPr>
          <w:rFonts w:cs="Times New Roman" w:asciiTheme="minorEastAsia" w:hAnsiTheme="minorEastAsia"/>
          <w:sz w:val="32"/>
          <w:szCs w:val="32"/>
        </w:rPr>
        <w:t>日</w:t>
      </w:r>
    </w:p>
    <w:p>
      <w:pPr>
        <w:widowControl/>
        <w:jc w:val="left"/>
        <w:rPr>
          <w:rFonts w:ascii="黑体" w:hAnsi="Times New Roman" w:eastAsia="黑体" w:cs="仿宋_GB2312"/>
          <w:b/>
          <w:kern w:val="0"/>
          <w:sz w:val="32"/>
          <w:szCs w:val="32"/>
        </w:rPr>
      </w:pPr>
      <w:r>
        <w:rPr>
          <w:rFonts w:ascii="黑体" w:hAnsi="Times New Roman" w:eastAsia="黑体" w:cs="仿宋_GB2312"/>
          <w:b/>
          <w:kern w:val="0"/>
          <w:sz w:val="32"/>
          <w:szCs w:val="32"/>
        </w:rPr>
        <w:br w:type="page"/>
      </w:r>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default" w:ascii="Times New Roman" w:hAnsi="Times New Roman" w:eastAsia="黑体" w:cs="Times New Roman"/>
          <w:color w:val="000000"/>
          <w:sz w:val="32"/>
          <w:szCs w:val="32"/>
          <w:u w:color="000000"/>
        </w:rPr>
      </w:pPr>
      <w:bookmarkStart w:id="68" w:name="_Toc20694"/>
      <w:bookmarkStart w:id="69" w:name="_Toc12977393"/>
      <w:r>
        <w:rPr>
          <w:rFonts w:hint="default" w:ascii="Times New Roman" w:hAnsi="Times New Roman" w:eastAsia="黑体" w:cs="Times New Roman"/>
          <w:color w:val="000000"/>
          <w:sz w:val="32"/>
          <w:szCs w:val="32"/>
          <w:u w:color="000000"/>
          <w:lang w:val="zh-TW"/>
        </w:rPr>
        <w:t>附件</w:t>
      </w:r>
      <w:r>
        <w:rPr>
          <w:rFonts w:hint="default" w:ascii="Times New Roman" w:hAnsi="Times New Roman" w:eastAsia="黑体" w:cs="Times New Roman"/>
          <w:color w:val="000000"/>
          <w:sz w:val="32"/>
          <w:szCs w:val="32"/>
          <w:u w:color="000000"/>
        </w:rPr>
        <w:t>7</w:t>
      </w:r>
      <w:bookmarkEnd w:id="68"/>
      <w:bookmarkEnd w:id="69"/>
    </w:p>
    <w:p>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spacing w:line="560" w:lineRule="exact"/>
        <w:rPr>
          <w:rFonts w:hint="default" w:ascii="Times New Roman" w:hAnsi="Times New Roman" w:eastAsia="黑体" w:cs="Times New Roman"/>
          <w:color w:val="000000"/>
          <w:sz w:val="32"/>
          <w:szCs w:val="32"/>
          <w:u w:color="000000"/>
          <w:lang w:val="zh-TW"/>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kern w:val="0"/>
          <w:sz w:val="36"/>
          <w:szCs w:val="36"/>
        </w:rPr>
      </w:pPr>
      <w:r>
        <w:rPr>
          <w:rFonts w:hint="eastAsia" w:ascii="方正小标宋简体" w:hAnsi="方正小标宋简体" w:eastAsia="方正小标宋简体" w:cs="方正小标宋简体"/>
          <w:b/>
          <w:kern w:val="0"/>
          <w:sz w:val="36"/>
          <w:szCs w:val="36"/>
        </w:rPr>
        <w:t>廉洁自律声明</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本人自愿参加此次</w:t>
      </w:r>
      <w:r>
        <w:rPr>
          <w:rFonts w:hint="eastAsia"/>
        </w:rPr>
        <w:t>机动车环保信息公开</w:t>
      </w:r>
      <w:r>
        <w:t>督检查工作，并已知晓有关工作内容、要求及规定。本人承诺：</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1</w:t>
      </w:r>
      <w:r>
        <w:rPr>
          <w:rFonts w:hint="eastAsia"/>
          <w:lang w:eastAsia="zh-CN"/>
        </w:rPr>
        <w:t>．</w:t>
      </w:r>
      <w:r>
        <w:t>以客观、公正和科学、严谨的态度从事监督检查工作；以事实为依据实施监督检查活动，不徇私舞弊。</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2</w:t>
      </w:r>
      <w:r>
        <w:rPr>
          <w:rFonts w:hint="eastAsia"/>
          <w:lang w:eastAsia="zh-CN"/>
        </w:rPr>
        <w:t>．</w:t>
      </w:r>
      <w:r>
        <w:t>如实上报监督检查结果，对相关情况不隐瞒、不漏报。</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3</w:t>
      </w:r>
      <w:r>
        <w:rPr>
          <w:rFonts w:hint="eastAsia"/>
          <w:lang w:eastAsia="zh-CN"/>
        </w:rPr>
        <w:t>．</w:t>
      </w:r>
      <w:r>
        <w:t>未经许可，不泄露在检查过程中获得的被监督检查单位相关信息；不泄露尚未公布的信息。</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4</w:t>
      </w:r>
      <w:r>
        <w:rPr>
          <w:rFonts w:hint="eastAsia"/>
          <w:lang w:eastAsia="zh-CN"/>
        </w:rPr>
        <w:t>．</w:t>
      </w:r>
      <w:r>
        <w:t>严格按照监督检查程序实施检查，不擅离职守或擅自缩减监督检查内容、过程和时间，且检查期间不得从事与检查无关的工作。</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5</w:t>
      </w:r>
      <w:r>
        <w:rPr>
          <w:rFonts w:hint="eastAsia"/>
          <w:lang w:eastAsia="zh-CN"/>
        </w:rPr>
        <w:t>．</w:t>
      </w:r>
      <w:r>
        <w:t>不利用监督检查工作便利为个人和他人谋取不正当利益，不收取被检查方提供的任何费用。</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6</w:t>
      </w:r>
      <w:r>
        <w:rPr>
          <w:rFonts w:hint="eastAsia"/>
          <w:lang w:eastAsia="zh-CN"/>
        </w:rPr>
        <w:t>．</w:t>
      </w:r>
      <w:r>
        <w:t>不从事任何营利性活动，如对被检查单位进行咨询、培训或推销等活动。</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7</w:t>
      </w:r>
      <w:r>
        <w:rPr>
          <w:rFonts w:hint="eastAsia"/>
          <w:lang w:eastAsia="zh-CN"/>
        </w:rPr>
        <w:t>．</w:t>
      </w:r>
      <w:r>
        <w:t>不接受被检查方赠送的礼品、有价证券和安排的宴请、旅游及娱乐活动。</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8</w:t>
      </w:r>
      <w:r>
        <w:rPr>
          <w:rFonts w:hint="eastAsia"/>
          <w:lang w:eastAsia="zh-CN"/>
        </w:rPr>
        <w:t>．</w:t>
      </w:r>
      <w:r>
        <w:t>不向被检查方报销应由个人支付的费用。</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9</w:t>
      </w:r>
      <w:r>
        <w:rPr>
          <w:rFonts w:hint="eastAsia"/>
          <w:lang w:eastAsia="zh-CN"/>
        </w:rPr>
        <w:t>．</w:t>
      </w:r>
      <w:r>
        <w:t>检查工作期间一律禁酒，检查组成员不得在企业就餐。</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10</w:t>
      </w:r>
      <w:r>
        <w:rPr>
          <w:rFonts w:hint="eastAsia"/>
          <w:lang w:eastAsia="zh-CN"/>
        </w:rPr>
        <w:t>．</w:t>
      </w:r>
      <w:r>
        <w:t>检查组成员不得单独私下与企业人员会面，如确有必要，须由检查组长和至少一名组员共同会见，并留下书面会谈记录。</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r>
        <w:t>本人对所承担的检查结果负责，并愿意承担因工作失误而引发的法律连带责任。如违反检查工作的有关要求、规定及本声明中的内容，本人自愿接受主管部门依据相关规定做出的处罚。</w:t>
      </w:r>
    </w:p>
    <w:p>
      <w:pPr>
        <w:keepNext w:val="0"/>
        <w:keepLines w:val="0"/>
        <w:pageBreakBefore w:val="0"/>
        <w:widowControl w:val="0"/>
        <w:kinsoku/>
        <w:wordWrap/>
        <w:overflowPunct/>
        <w:topLinePunct w:val="0"/>
        <w:autoSpaceDE/>
        <w:autoSpaceDN/>
        <w:bidi w:val="0"/>
        <w:adjustRightInd/>
        <w:snapToGrid/>
        <w:spacing w:line="255" w:lineRule="auto"/>
        <w:ind w:left="0" w:leftChars="0" w:right="0" w:rightChars="0" w:firstLine="632" w:firstLineChars="20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5688" w:firstLineChars="1800"/>
        <w:jc w:val="both"/>
        <w:textAlignment w:val="auto"/>
        <w:outlineLvl w:val="9"/>
      </w:pPr>
      <w:r>
        <w:t>声明签署人：</w:t>
      </w:r>
    </w:p>
    <w:p>
      <w:pPr>
        <w:keepNext w:val="0"/>
        <w:keepLines w:val="0"/>
        <w:pageBreakBefore w:val="0"/>
        <w:widowControl w:val="0"/>
        <w:kinsoku/>
        <w:wordWrap/>
        <w:overflowPunct/>
        <w:topLinePunct w:val="0"/>
        <w:autoSpaceDE/>
        <w:autoSpaceDN/>
        <w:bidi w:val="0"/>
        <w:adjustRightInd/>
        <w:snapToGrid/>
        <w:spacing w:line="240" w:lineRule="auto"/>
        <w:ind w:right="0" w:rightChars="0" w:firstLine="5688" w:firstLineChars="1800"/>
        <w:jc w:val="both"/>
        <w:textAlignment w:val="auto"/>
        <w:outlineLvl w:val="9"/>
      </w:pPr>
      <w:r>
        <w:t>签署日期：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632" w:firstLineChars="200"/>
        <w:jc w:val="both"/>
        <w:textAlignment w:val="auto"/>
        <w:outlineLvl w:val="9"/>
      </w:pPr>
    </w:p>
    <w:sectPr>
      <w:headerReference r:id="rId4" w:type="default"/>
      <w:footerReference r:id="rId5" w:type="default"/>
      <w:pgSz w:w="11906" w:h="16838"/>
      <w:pgMar w:top="2098" w:right="1474" w:bottom="1984" w:left="1587" w:header="851" w:footer="1587" w:gutter="0"/>
      <w:cols w:space="0" w:num="1"/>
      <w:rtlGutter w:val="0"/>
      <w:docGrid w:type="linesAndChars" w:linePitch="43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Helvetica">
    <w:altName w:val="Arial"/>
    <w:panose1 w:val="020B0604020202020204"/>
    <w:charset w:val="00"/>
    <w:family w:val="swiss"/>
    <w:pitch w:val="default"/>
    <w:sig w:usb0="00000000" w:usb1="00000000" w:usb2="00000000" w:usb3="00000000" w:csb0="00000001" w:csb1="00000000"/>
  </w:font>
  <w:font w:name="MS PGothic">
    <w:panose1 w:val="020B0600070205080204"/>
    <w:charset w:val="80"/>
    <w:family w:val="swiss"/>
    <w:pitch w:val="default"/>
    <w:sig w:usb0="E00002FF" w:usb1="6AC7FDFB" w:usb2="00000012" w:usb3="00000000" w:csb0="4002009F" w:csb1="DFD7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等线">
    <w:altName w:val="宋体"/>
    <w:panose1 w:val="02010600030101010101"/>
    <w:charset w:val="86"/>
    <w:family w:val="auto"/>
    <w:pitch w:val="default"/>
    <w:sig w:usb0="00000000" w:usb1="00000000" w:usb2="00000016" w:usb3="00000000" w:csb0="0004000F" w:csb1="00000000"/>
  </w:font>
  <w:font w:name="Arial">
    <w:panose1 w:val="020B0604020202020204"/>
    <w:charset w:val="00"/>
    <w:family w:val="auto"/>
    <w:pitch w:val="default"/>
    <w:sig w:usb0="E0002AFF" w:usb1="C0007843" w:usb2="00000009" w:usb3="00000000" w:csb0="400001FF" w:csb1="FFFF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方正小标宋简体">
    <w:altName w:val="Arial Unicode MS"/>
    <w:panose1 w:val="02010601030101010101"/>
    <w:charset w:val="86"/>
    <w:family w:val="auto"/>
    <w:pitch w:val="default"/>
    <w:sig w:usb0="00000000" w:usb1="0000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Arial Unicode MS">
    <w:panose1 w:val="020B0604020202020204"/>
    <w:charset w:val="86"/>
    <w:family w:val="auto"/>
    <w:pitch w:val="default"/>
    <w:sig w:usb0="FFFFFFFF" w:usb1="E9FFFFFF" w:usb2="0000003F" w:usb3="00000000" w:csb0="603F01FF" w:csb1="FFFF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&#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HP4ZNkPAgAABwQAAA4AAAAAAAAAAQAgAAAA&#10;HwEAAGRycy9lMm9Eb2MueG1sUEsFBgAAAAAGAAYAWQEAAKAFAAAAAA==&#10;">
              <v:fill on="f" focussize="0,0"/>
              <v:stroke on="f" weight="0.5pt"/>
              <v:imagedata o:title=""/>
              <o:lock v:ext="edit" aspectratio="f"/>
              <v:textbox inset="0mm,0mm,0mm,0mm" style="mso-fit-shape-to-text:t;">
                <w:txbxContent>
                  <w:p>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rFonts w:hint="eastAsia"/>
                        <w:sz w:val="18"/>
                      </w:rPr>
                      <w:t>1</w:t>
                    </w:r>
                    <w:r>
                      <w:rPr>
                        <w:rFonts w:hint="eastAsia"/>
                        <w:sz w:val="1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677965608"/>
                          </w:sdtPr>
                          <w:sdtContent>
                            <w:p>
                              <w:pPr>
                                <w:pStyle w:val="15"/>
                                <w:jc w:val="center"/>
                              </w:pPr>
                              <w:r>
                                <w:fldChar w:fldCharType="begin"/>
                              </w:r>
                              <w:r>
                                <w:instrText xml:space="preserve"> PAGE   \* MERGEFORMAT </w:instrText>
                              </w:r>
                              <w:r>
                                <w:fldChar w:fldCharType="separate"/>
                              </w:r>
                              <w:r>
                                <w:rPr>
                                  <w:lang w:val="zh-CN"/>
                                </w:rPr>
                                <w:t>68</w:t>
                              </w:r>
                              <w:r>
                                <w:rPr>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zSVju0AAAAAUBAAAPAAAAAAAAAAEAIAAAACIA&#10;AABkcnMvZG93bnJldi54bWxQSwECFAAUAAAACACHTuJAsiWUaRECAAAJBAAADgAAAAAAAAABACAA&#10;AAAfAQAAZHJzL2Uyb0RvYy54bWxQSwUGAAAAAAYABgBZAQAAogUAAAAA&#10;">
              <v:fill on="f" focussize="0,0"/>
              <v:stroke on="f" weight="0.5pt"/>
              <v:imagedata o:title=""/>
              <o:lock v:ext="edit" aspectratio="f"/>
              <v:textbox inset="0mm,0mm,0mm,0mm" style="mso-fit-shape-to-text:t;">
                <w:txbxContent>
                  <w:sdt>
                    <w:sdtPr>
                      <w:id w:val="-1677965608"/>
                    </w:sdtPr>
                    <w:sdtContent>
                      <w:p>
                        <w:pPr>
                          <w:pStyle w:val="15"/>
                          <w:jc w:val="center"/>
                        </w:pPr>
                        <w:r>
                          <w:fldChar w:fldCharType="begin"/>
                        </w:r>
                        <w:r>
                          <w:instrText xml:space="preserve"> PAGE   \* MERGEFORMAT </w:instrText>
                        </w:r>
                        <w:r>
                          <w:fldChar w:fldCharType="separate"/>
                        </w:r>
                        <w:r>
                          <w:rPr>
                            <w:lang w:val="zh-CN"/>
                          </w:rPr>
                          <w:t>68</w:t>
                        </w:r>
                        <w:r>
                          <w:rPr>
                            <w:lang w:val="zh-CN"/>
                          </w:rPr>
                          <w:fldChar w:fldCharType="end"/>
                        </w:r>
                      </w:p>
                    </w:sdtContent>
                  </w:sdt>
                </w:txbxContent>
              </v:textbox>
            </v:shape>
          </w:pict>
        </mc:Fallback>
      </mc:AlternateContent>
    </w:r>
  </w:p>
  <w:p>
    <w:pPr>
      <w:pStyle w:val="15"/>
      <w:jc w:val="both"/>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EA59C0"/>
    <w:multiLevelType w:val="multilevel"/>
    <w:tmpl w:val="5CEA59C0"/>
    <w:lvl w:ilvl="0" w:tentative="0">
      <w:start w:val="1"/>
      <w:numFmt w:val="decimal"/>
      <w:lvlText w:val="%1"/>
      <w:lvlJc w:val="left"/>
      <w:pPr>
        <w:ind w:left="540" w:hanging="540"/>
      </w:pPr>
      <w:rPr>
        <w:rFonts w:hint="default"/>
      </w:rPr>
    </w:lvl>
    <w:lvl w:ilvl="1" w:tentative="0">
      <w:start w:val="1"/>
      <w:numFmt w:val="decimal"/>
      <w:pStyle w:val="3"/>
      <w:lvlText w:val="%1.%2"/>
      <w:lvlJc w:val="left"/>
      <w:pPr>
        <w:ind w:left="1997" w:hanging="720"/>
      </w:pPr>
      <w:rPr>
        <w:rFonts w:ascii="黑体" w:hAnsi="黑体" w:eastAsia="黑体" w:cs="Times New Roman"/>
        <w:b w:val="0"/>
        <w:bCs w:val="0"/>
        <w:i w:val="0"/>
        <w:iCs w:val="0"/>
        <w:caps w:val="0"/>
        <w:smallCaps w:val="0"/>
        <w:strike w:val="0"/>
        <w:dstrike w:val="0"/>
        <w:snapToGrid w:val="0"/>
        <w:vanish w:val="0"/>
        <w:color w:val="000000"/>
        <w:spacing w:val="0"/>
        <w:w w:val="0"/>
        <w:kern w:val="0"/>
        <w:position w:val="0"/>
        <w:szCs w:val="0"/>
        <w:u w:val="none"/>
        <w:vertAlign w:val="baseline"/>
        <w:lang w:val="en-US"/>
        <w14:shadow w14:blurRad="0" w14:dist="0" w14:dir="0" w14:sx="0" w14:sy="0" w14:kx="0" w14:ky="0" w14:algn="none">
          <w14:srgbClr w14:val="000000"/>
        </w14:shadow>
      </w:rPr>
    </w:lvl>
    <w:lvl w:ilvl="2" w:tentative="0">
      <w:start w:val="1"/>
      <w:numFmt w:val="decimal"/>
      <w:pStyle w:val="4"/>
      <w:lvlText w:val="%1.%2.%3"/>
      <w:lvlJc w:val="left"/>
      <w:pPr>
        <w:ind w:left="1287" w:hanging="720"/>
      </w:pPr>
      <w:rPr>
        <w:rFonts w:ascii="黑体" w:hAnsi="黑体" w:eastAsia="黑体"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3" w:tentative="0">
      <w:start w:val="1"/>
      <w:numFmt w:val="decimal"/>
      <w:pStyle w:val="5"/>
      <w:lvlText w:val="%1.%2.%3.%4"/>
      <w:lvlJc w:val="left"/>
      <w:pPr>
        <w:ind w:left="1080" w:hanging="1080"/>
      </w:pPr>
      <w:rPr>
        <w:rFonts w:ascii="黑体" w:hAnsi="黑体" w:eastAsia="黑体"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4" w:tentative="0">
      <w:start w:val="1"/>
      <w:numFmt w:val="decimal"/>
      <w:pStyle w:val="6"/>
      <w:lvlText w:val="%1.%2.%3.%4.%5"/>
      <w:lvlJc w:val="left"/>
      <w:pPr>
        <w:ind w:left="1440" w:hanging="1440"/>
      </w:pPr>
      <w:rPr>
        <w:rFonts w:ascii="黑体" w:hAnsi="黑体" w:eastAsia="黑体" w:cs="Times New Roman"/>
        <w:b w:val="0"/>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rPr>
    </w:lvl>
    <w:lvl w:ilvl="5" w:tentative="0">
      <w:start w:val="1"/>
      <w:numFmt w:val="decimal"/>
      <w:lvlText w:val="%1.%2.%3.%4.%5.%6"/>
      <w:lvlJc w:val="left"/>
      <w:pPr>
        <w:ind w:left="1800" w:hanging="1800"/>
      </w:pPr>
      <w:rPr>
        <w:rFonts w:hint="default"/>
      </w:rPr>
    </w:lvl>
    <w:lvl w:ilvl="6" w:tentative="0">
      <w:start w:val="1"/>
      <w:numFmt w:val="decimal"/>
      <w:lvlText w:val="%1.%2.%3.%4.%5.%6.%7"/>
      <w:lvlJc w:val="left"/>
      <w:pPr>
        <w:ind w:left="2160" w:hanging="216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abstractNum w:abstractNumId="1">
    <w:nsid w:val="5E538B22"/>
    <w:multiLevelType w:val="singleLevel"/>
    <w:tmpl w:val="5E538B22"/>
    <w:lvl w:ilvl="0" w:tentative="0">
      <w:start w:val="1"/>
      <w:numFmt w:val="decimal"/>
      <w:lvlText w:val="%1)"/>
      <w:lvlJc w:val="left"/>
      <w:pPr>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58"/>
  <w:drawingGridVerticalSpacing w:val="220"/>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3818"/>
    <w:rsid w:val="000130E4"/>
    <w:rsid w:val="0001514F"/>
    <w:rsid w:val="00017820"/>
    <w:rsid w:val="00034844"/>
    <w:rsid w:val="0004607E"/>
    <w:rsid w:val="00054766"/>
    <w:rsid w:val="00060198"/>
    <w:rsid w:val="00061CEC"/>
    <w:rsid w:val="00097A1F"/>
    <w:rsid w:val="000A1A34"/>
    <w:rsid w:val="000A593E"/>
    <w:rsid w:val="000A6E1B"/>
    <w:rsid w:val="000B2E2D"/>
    <w:rsid w:val="000B376E"/>
    <w:rsid w:val="000C0737"/>
    <w:rsid w:val="000C0FD6"/>
    <w:rsid w:val="000C2375"/>
    <w:rsid w:val="000D2A0A"/>
    <w:rsid w:val="000D3134"/>
    <w:rsid w:val="000E367B"/>
    <w:rsid w:val="000F4E8F"/>
    <w:rsid w:val="0010429C"/>
    <w:rsid w:val="001055DD"/>
    <w:rsid w:val="001178ED"/>
    <w:rsid w:val="0012405E"/>
    <w:rsid w:val="00126064"/>
    <w:rsid w:val="00130393"/>
    <w:rsid w:val="00142A5F"/>
    <w:rsid w:val="0016539F"/>
    <w:rsid w:val="00187D52"/>
    <w:rsid w:val="0019150A"/>
    <w:rsid w:val="001A1159"/>
    <w:rsid w:val="001C2DD2"/>
    <w:rsid w:val="001D0D8C"/>
    <w:rsid w:val="001D54A5"/>
    <w:rsid w:val="001E0CF7"/>
    <w:rsid w:val="001E5059"/>
    <w:rsid w:val="001E5F88"/>
    <w:rsid w:val="001E7ACF"/>
    <w:rsid w:val="001E7ADC"/>
    <w:rsid w:val="001F29FF"/>
    <w:rsid w:val="001F3543"/>
    <w:rsid w:val="001F5641"/>
    <w:rsid w:val="002000E6"/>
    <w:rsid w:val="002040E8"/>
    <w:rsid w:val="00205A09"/>
    <w:rsid w:val="002265A4"/>
    <w:rsid w:val="00226E83"/>
    <w:rsid w:val="00230134"/>
    <w:rsid w:val="00237EE3"/>
    <w:rsid w:val="00242968"/>
    <w:rsid w:val="00243015"/>
    <w:rsid w:val="0024382D"/>
    <w:rsid w:val="00245F94"/>
    <w:rsid w:val="00247166"/>
    <w:rsid w:val="0025410E"/>
    <w:rsid w:val="00263DA9"/>
    <w:rsid w:val="00266332"/>
    <w:rsid w:val="002704E3"/>
    <w:rsid w:val="00273F64"/>
    <w:rsid w:val="00284C4E"/>
    <w:rsid w:val="00290411"/>
    <w:rsid w:val="002A412F"/>
    <w:rsid w:val="002A5327"/>
    <w:rsid w:val="002A6DAC"/>
    <w:rsid w:val="002B071D"/>
    <w:rsid w:val="002B6234"/>
    <w:rsid w:val="002C2EE8"/>
    <w:rsid w:val="002D77C5"/>
    <w:rsid w:val="002F1A52"/>
    <w:rsid w:val="003017AD"/>
    <w:rsid w:val="00307713"/>
    <w:rsid w:val="00307AFD"/>
    <w:rsid w:val="003301BE"/>
    <w:rsid w:val="00331F05"/>
    <w:rsid w:val="0034088E"/>
    <w:rsid w:val="00341581"/>
    <w:rsid w:val="00343214"/>
    <w:rsid w:val="00345EF9"/>
    <w:rsid w:val="00346FA7"/>
    <w:rsid w:val="00350216"/>
    <w:rsid w:val="00351F1D"/>
    <w:rsid w:val="00357F32"/>
    <w:rsid w:val="00362DC5"/>
    <w:rsid w:val="00362E25"/>
    <w:rsid w:val="0036521E"/>
    <w:rsid w:val="00370540"/>
    <w:rsid w:val="00392E9F"/>
    <w:rsid w:val="00393532"/>
    <w:rsid w:val="00393DEB"/>
    <w:rsid w:val="00394E18"/>
    <w:rsid w:val="003C2651"/>
    <w:rsid w:val="003C35D9"/>
    <w:rsid w:val="003D0158"/>
    <w:rsid w:val="003D1596"/>
    <w:rsid w:val="003D382B"/>
    <w:rsid w:val="003E0567"/>
    <w:rsid w:val="003E2953"/>
    <w:rsid w:val="003E7974"/>
    <w:rsid w:val="00407B7F"/>
    <w:rsid w:val="0041396C"/>
    <w:rsid w:val="00417498"/>
    <w:rsid w:val="004300E0"/>
    <w:rsid w:val="00436BAA"/>
    <w:rsid w:val="00455086"/>
    <w:rsid w:val="004603F8"/>
    <w:rsid w:val="00464481"/>
    <w:rsid w:val="004652BF"/>
    <w:rsid w:val="00466064"/>
    <w:rsid w:val="004731C9"/>
    <w:rsid w:val="004760CC"/>
    <w:rsid w:val="004842F8"/>
    <w:rsid w:val="00485140"/>
    <w:rsid w:val="00487122"/>
    <w:rsid w:val="004B067D"/>
    <w:rsid w:val="004B3DC5"/>
    <w:rsid w:val="004B6A05"/>
    <w:rsid w:val="004C4E6F"/>
    <w:rsid w:val="004C7ED7"/>
    <w:rsid w:val="004E3138"/>
    <w:rsid w:val="004E4677"/>
    <w:rsid w:val="004F27B4"/>
    <w:rsid w:val="004F79BB"/>
    <w:rsid w:val="005013D9"/>
    <w:rsid w:val="005033C0"/>
    <w:rsid w:val="00514496"/>
    <w:rsid w:val="00521A55"/>
    <w:rsid w:val="00524B3D"/>
    <w:rsid w:val="0053139E"/>
    <w:rsid w:val="00532D63"/>
    <w:rsid w:val="005453EB"/>
    <w:rsid w:val="0055415E"/>
    <w:rsid w:val="00554D53"/>
    <w:rsid w:val="005665F4"/>
    <w:rsid w:val="005747CF"/>
    <w:rsid w:val="00593152"/>
    <w:rsid w:val="005A30DC"/>
    <w:rsid w:val="005A506A"/>
    <w:rsid w:val="005B29EF"/>
    <w:rsid w:val="005B3664"/>
    <w:rsid w:val="005B78AE"/>
    <w:rsid w:val="005C09D1"/>
    <w:rsid w:val="005C2A90"/>
    <w:rsid w:val="005C4C11"/>
    <w:rsid w:val="005D4E03"/>
    <w:rsid w:val="005D68EA"/>
    <w:rsid w:val="005F784A"/>
    <w:rsid w:val="00605175"/>
    <w:rsid w:val="006159B3"/>
    <w:rsid w:val="00615E4D"/>
    <w:rsid w:val="006167A7"/>
    <w:rsid w:val="00622D40"/>
    <w:rsid w:val="00626604"/>
    <w:rsid w:val="00626CE9"/>
    <w:rsid w:val="0063351A"/>
    <w:rsid w:val="00654B3D"/>
    <w:rsid w:val="00657E3D"/>
    <w:rsid w:val="00661C54"/>
    <w:rsid w:val="006620D4"/>
    <w:rsid w:val="00662A7F"/>
    <w:rsid w:val="00690280"/>
    <w:rsid w:val="00691611"/>
    <w:rsid w:val="006D3CB6"/>
    <w:rsid w:val="006E2C33"/>
    <w:rsid w:val="006E63D7"/>
    <w:rsid w:val="006E7CF4"/>
    <w:rsid w:val="006F0771"/>
    <w:rsid w:val="00712646"/>
    <w:rsid w:val="007137E7"/>
    <w:rsid w:val="007245ED"/>
    <w:rsid w:val="0072533E"/>
    <w:rsid w:val="0073128C"/>
    <w:rsid w:val="00733E63"/>
    <w:rsid w:val="0074604F"/>
    <w:rsid w:val="00762628"/>
    <w:rsid w:val="007802F2"/>
    <w:rsid w:val="00786A95"/>
    <w:rsid w:val="00793FDF"/>
    <w:rsid w:val="007957E2"/>
    <w:rsid w:val="007970D2"/>
    <w:rsid w:val="007A1EE0"/>
    <w:rsid w:val="007A55DF"/>
    <w:rsid w:val="007A5C41"/>
    <w:rsid w:val="007A67CE"/>
    <w:rsid w:val="007A6D23"/>
    <w:rsid w:val="007A7294"/>
    <w:rsid w:val="007B5087"/>
    <w:rsid w:val="007B58D9"/>
    <w:rsid w:val="007B5F72"/>
    <w:rsid w:val="007C1E05"/>
    <w:rsid w:val="007E1FD8"/>
    <w:rsid w:val="007E41BB"/>
    <w:rsid w:val="007F0742"/>
    <w:rsid w:val="007F07A4"/>
    <w:rsid w:val="00800CEE"/>
    <w:rsid w:val="0080761A"/>
    <w:rsid w:val="00810D1A"/>
    <w:rsid w:val="0082439A"/>
    <w:rsid w:val="0082627C"/>
    <w:rsid w:val="00826F1C"/>
    <w:rsid w:val="00827BFB"/>
    <w:rsid w:val="00827C20"/>
    <w:rsid w:val="00833818"/>
    <w:rsid w:val="00846985"/>
    <w:rsid w:val="00855102"/>
    <w:rsid w:val="00874AB4"/>
    <w:rsid w:val="00875F0E"/>
    <w:rsid w:val="00887A6F"/>
    <w:rsid w:val="00894A8E"/>
    <w:rsid w:val="00896D78"/>
    <w:rsid w:val="00897B4E"/>
    <w:rsid w:val="008A2FC7"/>
    <w:rsid w:val="008A4970"/>
    <w:rsid w:val="008B5733"/>
    <w:rsid w:val="008C29C2"/>
    <w:rsid w:val="008C502D"/>
    <w:rsid w:val="008D3427"/>
    <w:rsid w:val="008D6547"/>
    <w:rsid w:val="008D7ECE"/>
    <w:rsid w:val="008E244D"/>
    <w:rsid w:val="008E49F5"/>
    <w:rsid w:val="008F2A65"/>
    <w:rsid w:val="008F32C9"/>
    <w:rsid w:val="00906AFB"/>
    <w:rsid w:val="00911C3F"/>
    <w:rsid w:val="009140F8"/>
    <w:rsid w:val="00914D22"/>
    <w:rsid w:val="00933E7C"/>
    <w:rsid w:val="00935971"/>
    <w:rsid w:val="00937F7F"/>
    <w:rsid w:val="00941FD0"/>
    <w:rsid w:val="00954CDD"/>
    <w:rsid w:val="00967380"/>
    <w:rsid w:val="009740C9"/>
    <w:rsid w:val="009745CD"/>
    <w:rsid w:val="00977525"/>
    <w:rsid w:val="00981976"/>
    <w:rsid w:val="00991885"/>
    <w:rsid w:val="009A5E96"/>
    <w:rsid w:val="009A6C3D"/>
    <w:rsid w:val="009A7D75"/>
    <w:rsid w:val="009B1175"/>
    <w:rsid w:val="009B5FBB"/>
    <w:rsid w:val="009C0CF6"/>
    <w:rsid w:val="009C18A8"/>
    <w:rsid w:val="009C4260"/>
    <w:rsid w:val="009C6384"/>
    <w:rsid w:val="009D42CD"/>
    <w:rsid w:val="009E3968"/>
    <w:rsid w:val="009E4DC1"/>
    <w:rsid w:val="009F66E1"/>
    <w:rsid w:val="009F6B59"/>
    <w:rsid w:val="00A00283"/>
    <w:rsid w:val="00A025D3"/>
    <w:rsid w:val="00A02AB3"/>
    <w:rsid w:val="00A03C83"/>
    <w:rsid w:val="00A42636"/>
    <w:rsid w:val="00A45551"/>
    <w:rsid w:val="00A55413"/>
    <w:rsid w:val="00A567A2"/>
    <w:rsid w:val="00A631CA"/>
    <w:rsid w:val="00A66D0A"/>
    <w:rsid w:val="00A66FF2"/>
    <w:rsid w:val="00A720FE"/>
    <w:rsid w:val="00A72E5A"/>
    <w:rsid w:val="00A832E2"/>
    <w:rsid w:val="00A87B2C"/>
    <w:rsid w:val="00A91A0D"/>
    <w:rsid w:val="00A936E0"/>
    <w:rsid w:val="00AA2E68"/>
    <w:rsid w:val="00AA40A1"/>
    <w:rsid w:val="00AC1595"/>
    <w:rsid w:val="00AC318C"/>
    <w:rsid w:val="00AC6B35"/>
    <w:rsid w:val="00AD2060"/>
    <w:rsid w:val="00AE1227"/>
    <w:rsid w:val="00AF5DF9"/>
    <w:rsid w:val="00B00280"/>
    <w:rsid w:val="00B0524D"/>
    <w:rsid w:val="00B214F7"/>
    <w:rsid w:val="00B3216D"/>
    <w:rsid w:val="00B4381D"/>
    <w:rsid w:val="00B43F64"/>
    <w:rsid w:val="00B46202"/>
    <w:rsid w:val="00B50739"/>
    <w:rsid w:val="00B5119F"/>
    <w:rsid w:val="00B549E0"/>
    <w:rsid w:val="00B61346"/>
    <w:rsid w:val="00B663DC"/>
    <w:rsid w:val="00B70167"/>
    <w:rsid w:val="00B73FC7"/>
    <w:rsid w:val="00B777A4"/>
    <w:rsid w:val="00B849D6"/>
    <w:rsid w:val="00B95979"/>
    <w:rsid w:val="00B97470"/>
    <w:rsid w:val="00BB0D6D"/>
    <w:rsid w:val="00BC08F0"/>
    <w:rsid w:val="00BC5BCB"/>
    <w:rsid w:val="00BD00EE"/>
    <w:rsid w:val="00BE6085"/>
    <w:rsid w:val="00BF67DE"/>
    <w:rsid w:val="00C05EAC"/>
    <w:rsid w:val="00C12997"/>
    <w:rsid w:val="00C2167C"/>
    <w:rsid w:val="00C2666A"/>
    <w:rsid w:val="00C3649F"/>
    <w:rsid w:val="00C4639A"/>
    <w:rsid w:val="00C469C1"/>
    <w:rsid w:val="00C72045"/>
    <w:rsid w:val="00C73619"/>
    <w:rsid w:val="00C7588A"/>
    <w:rsid w:val="00C765AF"/>
    <w:rsid w:val="00C76A1A"/>
    <w:rsid w:val="00C775FD"/>
    <w:rsid w:val="00C86C9A"/>
    <w:rsid w:val="00C90B11"/>
    <w:rsid w:val="00C93270"/>
    <w:rsid w:val="00C971DF"/>
    <w:rsid w:val="00CA065F"/>
    <w:rsid w:val="00CA1731"/>
    <w:rsid w:val="00CA4EA7"/>
    <w:rsid w:val="00CB36AC"/>
    <w:rsid w:val="00CB3916"/>
    <w:rsid w:val="00CB5BE7"/>
    <w:rsid w:val="00CB5FFF"/>
    <w:rsid w:val="00CB615B"/>
    <w:rsid w:val="00CC2954"/>
    <w:rsid w:val="00CC6A60"/>
    <w:rsid w:val="00CF3679"/>
    <w:rsid w:val="00CF42DE"/>
    <w:rsid w:val="00CF469C"/>
    <w:rsid w:val="00CF5327"/>
    <w:rsid w:val="00D074FA"/>
    <w:rsid w:val="00D1465B"/>
    <w:rsid w:val="00D15B3F"/>
    <w:rsid w:val="00D2319C"/>
    <w:rsid w:val="00D24144"/>
    <w:rsid w:val="00D268CA"/>
    <w:rsid w:val="00D333D4"/>
    <w:rsid w:val="00D33A8A"/>
    <w:rsid w:val="00D3623D"/>
    <w:rsid w:val="00D4485C"/>
    <w:rsid w:val="00D4569B"/>
    <w:rsid w:val="00D45858"/>
    <w:rsid w:val="00D72D1B"/>
    <w:rsid w:val="00D81FF8"/>
    <w:rsid w:val="00D82EC0"/>
    <w:rsid w:val="00D911E3"/>
    <w:rsid w:val="00D97AB3"/>
    <w:rsid w:val="00DA0FD4"/>
    <w:rsid w:val="00DA382F"/>
    <w:rsid w:val="00DA3D6B"/>
    <w:rsid w:val="00DB1713"/>
    <w:rsid w:val="00DB2CAE"/>
    <w:rsid w:val="00DB4217"/>
    <w:rsid w:val="00DC081C"/>
    <w:rsid w:val="00DC425E"/>
    <w:rsid w:val="00DC6E63"/>
    <w:rsid w:val="00DD3784"/>
    <w:rsid w:val="00DD4722"/>
    <w:rsid w:val="00DE7272"/>
    <w:rsid w:val="00E11450"/>
    <w:rsid w:val="00E24DC5"/>
    <w:rsid w:val="00E250B7"/>
    <w:rsid w:val="00E427A4"/>
    <w:rsid w:val="00E6514C"/>
    <w:rsid w:val="00E753D1"/>
    <w:rsid w:val="00E908B9"/>
    <w:rsid w:val="00E92176"/>
    <w:rsid w:val="00EA42F9"/>
    <w:rsid w:val="00EB73BE"/>
    <w:rsid w:val="00ED4A5D"/>
    <w:rsid w:val="00ED7872"/>
    <w:rsid w:val="00EE6512"/>
    <w:rsid w:val="00F06418"/>
    <w:rsid w:val="00F115A0"/>
    <w:rsid w:val="00F3060C"/>
    <w:rsid w:val="00F32ED9"/>
    <w:rsid w:val="00F36878"/>
    <w:rsid w:val="00F40324"/>
    <w:rsid w:val="00F600F9"/>
    <w:rsid w:val="00F6115C"/>
    <w:rsid w:val="00F63F05"/>
    <w:rsid w:val="00F77245"/>
    <w:rsid w:val="00F86FEB"/>
    <w:rsid w:val="00F92E7B"/>
    <w:rsid w:val="00F955EE"/>
    <w:rsid w:val="00FA7B9E"/>
    <w:rsid w:val="00FB2658"/>
    <w:rsid w:val="00FC3DDF"/>
    <w:rsid w:val="00FC3F84"/>
    <w:rsid w:val="00FC4D89"/>
    <w:rsid w:val="00FD04B0"/>
    <w:rsid w:val="00FF2A37"/>
    <w:rsid w:val="00FF3004"/>
    <w:rsid w:val="00FF635A"/>
    <w:rsid w:val="00FF6AD1"/>
    <w:rsid w:val="02546B0B"/>
    <w:rsid w:val="03170662"/>
    <w:rsid w:val="03FB18C7"/>
    <w:rsid w:val="058B66F2"/>
    <w:rsid w:val="05C567D3"/>
    <w:rsid w:val="05EE17B5"/>
    <w:rsid w:val="06CE2C1C"/>
    <w:rsid w:val="07677625"/>
    <w:rsid w:val="08A21F3F"/>
    <w:rsid w:val="0B7E0304"/>
    <w:rsid w:val="0BDE07ED"/>
    <w:rsid w:val="0C156335"/>
    <w:rsid w:val="0C206FD7"/>
    <w:rsid w:val="0C511F32"/>
    <w:rsid w:val="0E2A308D"/>
    <w:rsid w:val="0F9874B4"/>
    <w:rsid w:val="10691620"/>
    <w:rsid w:val="12170719"/>
    <w:rsid w:val="13CA71F2"/>
    <w:rsid w:val="14FF3796"/>
    <w:rsid w:val="15FF1110"/>
    <w:rsid w:val="173B6290"/>
    <w:rsid w:val="17E86755"/>
    <w:rsid w:val="183055D1"/>
    <w:rsid w:val="18BD509A"/>
    <w:rsid w:val="1B3D1B1E"/>
    <w:rsid w:val="1C4501EF"/>
    <w:rsid w:val="1DBC4142"/>
    <w:rsid w:val="1F790881"/>
    <w:rsid w:val="201C0CA6"/>
    <w:rsid w:val="20821460"/>
    <w:rsid w:val="208E0DD3"/>
    <w:rsid w:val="22DA5DEB"/>
    <w:rsid w:val="23251417"/>
    <w:rsid w:val="232F70F1"/>
    <w:rsid w:val="236A0ED0"/>
    <w:rsid w:val="244309FC"/>
    <w:rsid w:val="24465E6D"/>
    <w:rsid w:val="25763FDE"/>
    <w:rsid w:val="25B330AF"/>
    <w:rsid w:val="27490896"/>
    <w:rsid w:val="27715E88"/>
    <w:rsid w:val="27A40A70"/>
    <w:rsid w:val="28284C02"/>
    <w:rsid w:val="28F80D5E"/>
    <w:rsid w:val="29407522"/>
    <w:rsid w:val="29C53F71"/>
    <w:rsid w:val="2A461F8C"/>
    <w:rsid w:val="2AF26507"/>
    <w:rsid w:val="2B1F5EBA"/>
    <w:rsid w:val="2B255E7E"/>
    <w:rsid w:val="2C684176"/>
    <w:rsid w:val="2CB73C26"/>
    <w:rsid w:val="2D463F4E"/>
    <w:rsid w:val="2DA139AE"/>
    <w:rsid w:val="2DC96017"/>
    <w:rsid w:val="2E3D183F"/>
    <w:rsid w:val="2E900C3F"/>
    <w:rsid w:val="2EA555A4"/>
    <w:rsid w:val="320A53C4"/>
    <w:rsid w:val="34762E73"/>
    <w:rsid w:val="36824B72"/>
    <w:rsid w:val="378D06C1"/>
    <w:rsid w:val="3B875C5A"/>
    <w:rsid w:val="3BB91C17"/>
    <w:rsid w:val="3BC5602F"/>
    <w:rsid w:val="3BDE4800"/>
    <w:rsid w:val="3D75109F"/>
    <w:rsid w:val="3D767AF1"/>
    <w:rsid w:val="3E3F230A"/>
    <w:rsid w:val="3F413A7B"/>
    <w:rsid w:val="402D1FE2"/>
    <w:rsid w:val="40362D15"/>
    <w:rsid w:val="407D34F6"/>
    <w:rsid w:val="418F0E24"/>
    <w:rsid w:val="43D019C7"/>
    <w:rsid w:val="44B77417"/>
    <w:rsid w:val="45747ACB"/>
    <w:rsid w:val="472A4D3B"/>
    <w:rsid w:val="482B1200"/>
    <w:rsid w:val="48723894"/>
    <w:rsid w:val="4B805F3D"/>
    <w:rsid w:val="4BEE4D9B"/>
    <w:rsid w:val="4C3D4B96"/>
    <w:rsid w:val="4CCA4062"/>
    <w:rsid w:val="4F461B36"/>
    <w:rsid w:val="4F9668B3"/>
    <w:rsid w:val="50B071A2"/>
    <w:rsid w:val="50E754A3"/>
    <w:rsid w:val="51B44351"/>
    <w:rsid w:val="53092FAC"/>
    <w:rsid w:val="531D4461"/>
    <w:rsid w:val="53FB1763"/>
    <w:rsid w:val="5418559D"/>
    <w:rsid w:val="5455670D"/>
    <w:rsid w:val="54A96B31"/>
    <w:rsid w:val="54AC6289"/>
    <w:rsid w:val="54C47779"/>
    <w:rsid w:val="557E2A24"/>
    <w:rsid w:val="55A82169"/>
    <w:rsid w:val="5739247F"/>
    <w:rsid w:val="57BD03C0"/>
    <w:rsid w:val="58413DFC"/>
    <w:rsid w:val="587C19E0"/>
    <w:rsid w:val="58B7076A"/>
    <w:rsid w:val="58C14682"/>
    <w:rsid w:val="5A157691"/>
    <w:rsid w:val="5B4D4BB5"/>
    <w:rsid w:val="5BF96267"/>
    <w:rsid w:val="5C28303B"/>
    <w:rsid w:val="5D6405C1"/>
    <w:rsid w:val="5F322107"/>
    <w:rsid w:val="60D117FF"/>
    <w:rsid w:val="65C77150"/>
    <w:rsid w:val="67BA6CEF"/>
    <w:rsid w:val="67D92496"/>
    <w:rsid w:val="6A542D6C"/>
    <w:rsid w:val="6BD97FAA"/>
    <w:rsid w:val="6BFB1A89"/>
    <w:rsid w:val="6CAB7772"/>
    <w:rsid w:val="6CC7774B"/>
    <w:rsid w:val="6D4756BA"/>
    <w:rsid w:val="6D7F195C"/>
    <w:rsid w:val="707E0CAD"/>
    <w:rsid w:val="70C70FC7"/>
    <w:rsid w:val="71B47DEB"/>
    <w:rsid w:val="71C23A17"/>
    <w:rsid w:val="71FE1476"/>
    <w:rsid w:val="72463205"/>
    <w:rsid w:val="725569A3"/>
    <w:rsid w:val="725D4C4E"/>
    <w:rsid w:val="74BB3454"/>
    <w:rsid w:val="74E14DFF"/>
    <w:rsid w:val="754D53E5"/>
    <w:rsid w:val="770C5747"/>
    <w:rsid w:val="77EB33BB"/>
    <w:rsid w:val="782E35A6"/>
    <w:rsid w:val="78E7023F"/>
    <w:rsid w:val="796D2489"/>
    <w:rsid w:val="79DC59A4"/>
    <w:rsid w:val="7C8B7192"/>
    <w:rsid w:val="7E3F79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qFormat="1" w:uiPriority="99"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heme="minorBidi"/>
      <w:kern w:val="2"/>
      <w:sz w:val="32"/>
      <w:szCs w:val="32"/>
      <w:lang w:val="en-US" w:eastAsia="zh-CN" w:bidi="ar-SA"/>
    </w:rPr>
  </w:style>
  <w:style w:type="paragraph" w:styleId="2">
    <w:name w:val="heading 1"/>
    <w:basedOn w:val="1"/>
    <w:next w:val="1"/>
    <w:link w:val="28"/>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9"/>
    <w:unhideWhenUsed/>
    <w:qFormat/>
    <w:uiPriority w:val="9"/>
    <w:pPr>
      <w:numPr>
        <w:ilvl w:val="1"/>
        <w:numId w:val="1"/>
      </w:numPr>
      <w:adjustRightInd w:val="0"/>
      <w:snapToGrid w:val="0"/>
      <w:spacing w:beforeLines="20" w:afterLines="20"/>
      <w:ind w:left="0" w:firstLine="0"/>
      <w:jc w:val="left"/>
      <w:outlineLvl w:val="1"/>
    </w:pPr>
    <w:rPr>
      <w:rFonts w:ascii="Times New Roman" w:hAnsi="Times New Roman" w:eastAsia="黑体" w:cs="Times New Roman"/>
      <w:snapToGrid w:val="0"/>
      <w:w w:val="0"/>
      <w:kern w:val="0"/>
      <w:szCs w:val="32"/>
    </w:rPr>
  </w:style>
  <w:style w:type="paragraph" w:styleId="4">
    <w:name w:val="heading 3"/>
    <w:basedOn w:val="3"/>
    <w:next w:val="1"/>
    <w:link w:val="30"/>
    <w:unhideWhenUsed/>
    <w:qFormat/>
    <w:uiPriority w:val="9"/>
    <w:pPr>
      <w:numPr>
        <w:ilvl w:val="2"/>
      </w:numPr>
      <w:ind w:left="567" w:hanging="567"/>
      <w:outlineLvl w:val="2"/>
    </w:pPr>
    <w:rPr>
      <w:szCs w:val="21"/>
    </w:rPr>
  </w:style>
  <w:style w:type="paragraph" w:styleId="5">
    <w:name w:val="heading 4"/>
    <w:basedOn w:val="4"/>
    <w:next w:val="1"/>
    <w:link w:val="31"/>
    <w:unhideWhenUsed/>
    <w:qFormat/>
    <w:uiPriority w:val="9"/>
    <w:pPr>
      <w:numPr>
        <w:ilvl w:val="3"/>
      </w:numPr>
      <w:outlineLvl w:val="3"/>
    </w:pPr>
  </w:style>
  <w:style w:type="paragraph" w:styleId="6">
    <w:name w:val="heading 5"/>
    <w:basedOn w:val="5"/>
    <w:next w:val="1"/>
    <w:link w:val="32"/>
    <w:unhideWhenUsed/>
    <w:qFormat/>
    <w:uiPriority w:val="9"/>
    <w:pPr>
      <w:numPr>
        <w:ilvl w:val="4"/>
      </w:numPr>
      <w:ind w:left="851" w:hanging="851"/>
      <w:outlineLvl w:val="4"/>
    </w:pPr>
  </w:style>
  <w:style w:type="character" w:default="1" w:styleId="22">
    <w:name w:val="Default Paragraph Font"/>
    <w:unhideWhenUsed/>
    <w:qFormat/>
    <w:uiPriority w:val="1"/>
  </w:style>
  <w:style w:type="table" w:default="1" w:styleId="25">
    <w:name w:val="Normal Table"/>
    <w:unhideWhenUsed/>
    <w:qFormat/>
    <w:uiPriority w:val="99"/>
    <w:tblPr>
      <w:tblLayout w:type="fixed"/>
      <w:tblCellMar>
        <w:top w:w="0" w:type="dxa"/>
        <w:left w:w="108" w:type="dxa"/>
        <w:bottom w:w="0" w:type="dxa"/>
        <w:right w:w="108" w:type="dxa"/>
      </w:tblCellMar>
    </w:tblPr>
  </w:style>
  <w:style w:type="paragraph" w:styleId="7">
    <w:name w:val="annotation subject"/>
    <w:basedOn w:val="8"/>
    <w:next w:val="8"/>
    <w:link w:val="46"/>
    <w:unhideWhenUsed/>
    <w:qFormat/>
    <w:uiPriority w:val="99"/>
    <w:rPr>
      <w:b/>
      <w:bCs/>
    </w:rPr>
  </w:style>
  <w:style w:type="paragraph" w:styleId="8">
    <w:name w:val="annotation text"/>
    <w:basedOn w:val="1"/>
    <w:link w:val="45"/>
    <w:unhideWhenUsed/>
    <w:qFormat/>
    <w:uiPriority w:val="99"/>
    <w:pPr>
      <w:jc w:val="left"/>
    </w:pPr>
  </w:style>
  <w:style w:type="paragraph" w:styleId="9">
    <w:name w:val="caption"/>
    <w:basedOn w:val="1"/>
    <w:next w:val="1"/>
    <w:unhideWhenUsed/>
    <w:qFormat/>
    <w:uiPriority w:val="35"/>
    <w:rPr>
      <w:rFonts w:eastAsia="黑体" w:asciiTheme="majorHAnsi" w:hAnsiTheme="majorHAnsi" w:cstheme="majorBidi"/>
      <w:sz w:val="20"/>
      <w:szCs w:val="20"/>
    </w:rPr>
  </w:style>
  <w:style w:type="paragraph" w:styleId="10">
    <w:name w:val="Body Text Indent"/>
    <w:basedOn w:val="1"/>
    <w:link w:val="37"/>
    <w:qFormat/>
    <w:uiPriority w:val="0"/>
    <w:pPr>
      <w:spacing w:after="120"/>
      <w:ind w:left="420" w:leftChars="200"/>
    </w:pPr>
    <w:rPr>
      <w:rFonts w:ascii="Times New Roman" w:hAnsi="Times New Roman" w:eastAsia="宋体" w:cs="Times New Roman"/>
      <w:szCs w:val="24"/>
    </w:rPr>
  </w:style>
  <w:style w:type="paragraph" w:styleId="11">
    <w:name w:val="toc 3"/>
    <w:basedOn w:val="1"/>
    <w:next w:val="1"/>
    <w:unhideWhenUsed/>
    <w:qFormat/>
    <w:uiPriority w:val="39"/>
    <w:pPr>
      <w:widowControl/>
      <w:spacing w:after="100" w:line="259" w:lineRule="auto"/>
      <w:ind w:left="440"/>
      <w:jc w:val="left"/>
    </w:pPr>
    <w:rPr>
      <w:rFonts w:cs="Times New Roman"/>
      <w:kern w:val="0"/>
      <w:sz w:val="22"/>
    </w:rPr>
  </w:style>
  <w:style w:type="paragraph" w:styleId="12">
    <w:name w:val="Date"/>
    <w:basedOn w:val="1"/>
    <w:next w:val="1"/>
    <w:link w:val="39"/>
    <w:unhideWhenUsed/>
    <w:qFormat/>
    <w:uiPriority w:val="99"/>
    <w:pPr>
      <w:ind w:left="100" w:leftChars="2500"/>
    </w:pPr>
  </w:style>
  <w:style w:type="paragraph" w:styleId="13">
    <w:name w:val="endnote text"/>
    <w:basedOn w:val="1"/>
    <w:link w:val="44"/>
    <w:unhideWhenUsed/>
    <w:qFormat/>
    <w:uiPriority w:val="99"/>
    <w:pPr>
      <w:snapToGrid w:val="0"/>
      <w:jc w:val="left"/>
    </w:pPr>
    <w:rPr>
      <w:rFonts w:eastAsia="宋体"/>
    </w:rPr>
  </w:style>
  <w:style w:type="paragraph" w:styleId="14">
    <w:name w:val="Balloon Text"/>
    <w:basedOn w:val="1"/>
    <w:link w:val="33"/>
    <w:unhideWhenUsed/>
    <w:qFormat/>
    <w:uiPriority w:val="99"/>
    <w:rPr>
      <w:sz w:val="18"/>
      <w:szCs w:val="18"/>
    </w:rPr>
  </w:style>
  <w:style w:type="paragraph" w:styleId="15">
    <w:name w:val="footer"/>
    <w:basedOn w:val="1"/>
    <w:link w:val="36"/>
    <w:unhideWhenUsed/>
    <w:qFormat/>
    <w:uiPriority w:val="99"/>
    <w:pPr>
      <w:tabs>
        <w:tab w:val="center" w:pos="4153"/>
        <w:tab w:val="right" w:pos="8306"/>
      </w:tabs>
      <w:snapToGrid w:val="0"/>
      <w:jc w:val="left"/>
    </w:pPr>
    <w:rPr>
      <w:sz w:val="18"/>
      <w:szCs w:val="18"/>
    </w:rPr>
  </w:style>
  <w:style w:type="paragraph" w:styleId="16">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unhideWhenUsed/>
    <w:qFormat/>
    <w:uiPriority w:val="39"/>
    <w:pPr>
      <w:widowControl/>
      <w:tabs>
        <w:tab w:val="right" w:leader="dot" w:pos="8296"/>
      </w:tabs>
      <w:spacing w:after="100" w:line="259" w:lineRule="auto"/>
      <w:jc w:val="left"/>
    </w:pPr>
    <w:rPr>
      <w:rFonts w:ascii="宋体" w:hAnsi="宋体" w:eastAsia="宋体" w:cs="Times New Roman"/>
      <w:b/>
      <w:bCs/>
      <w:kern w:val="0"/>
      <w:sz w:val="22"/>
    </w:rPr>
  </w:style>
  <w:style w:type="paragraph" w:styleId="18">
    <w:name w:val="footnote text"/>
    <w:basedOn w:val="1"/>
    <w:link w:val="43"/>
    <w:unhideWhenUsed/>
    <w:qFormat/>
    <w:uiPriority w:val="99"/>
    <w:pPr>
      <w:snapToGrid w:val="0"/>
      <w:jc w:val="left"/>
    </w:pPr>
    <w:rPr>
      <w:rFonts w:eastAsia="宋体"/>
      <w:sz w:val="18"/>
      <w:szCs w:val="18"/>
    </w:rPr>
  </w:style>
  <w:style w:type="paragraph" w:styleId="19">
    <w:name w:val="toc 2"/>
    <w:basedOn w:val="1"/>
    <w:next w:val="1"/>
    <w:unhideWhenUsed/>
    <w:qFormat/>
    <w:uiPriority w:val="39"/>
    <w:pPr>
      <w:widowControl/>
      <w:spacing w:after="100" w:line="259" w:lineRule="auto"/>
      <w:ind w:left="220"/>
      <w:jc w:val="left"/>
    </w:pPr>
    <w:rPr>
      <w:rFonts w:cs="Times New Roman"/>
      <w:kern w:val="0"/>
      <w:sz w:val="22"/>
    </w:rPr>
  </w:style>
  <w:style w:type="paragraph" w:styleId="20">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1">
    <w:name w:val="Title"/>
    <w:basedOn w:val="1"/>
    <w:next w:val="1"/>
    <w:link w:val="41"/>
    <w:qFormat/>
    <w:uiPriority w:val="10"/>
    <w:pPr>
      <w:spacing w:before="240" w:after="60"/>
      <w:jc w:val="center"/>
      <w:outlineLvl w:val="0"/>
    </w:pPr>
    <w:rPr>
      <w:rFonts w:ascii="宋体" w:hAnsi="宋体" w:eastAsia="宋体" w:cs="Times New Roman"/>
      <w:b/>
      <w:bCs/>
      <w:sz w:val="32"/>
      <w:szCs w:val="32"/>
    </w:rPr>
  </w:style>
  <w:style w:type="character" w:styleId="23">
    <w:name w:val="Hyperlink"/>
    <w:basedOn w:val="22"/>
    <w:unhideWhenUsed/>
    <w:qFormat/>
    <w:uiPriority w:val="99"/>
    <w:rPr>
      <w:color w:val="0000FF" w:themeColor="hyperlink"/>
      <w:u w:val="single"/>
      <w14:textFill>
        <w14:solidFill>
          <w14:schemeClr w14:val="hlink"/>
        </w14:solidFill>
      </w14:textFill>
    </w:rPr>
  </w:style>
  <w:style w:type="character" w:styleId="24">
    <w:name w:val="annotation reference"/>
    <w:basedOn w:val="22"/>
    <w:unhideWhenUsed/>
    <w:qFormat/>
    <w:uiPriority w:val="99"/>
    <w:rPr>
      <w:sz w:val="21"/>
      <w:szCs w:val="21"/>
    </w:r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7">
    <w:name w:val="列表段落1"/>
    <w:basedOn w:val="1"/>
    <w:qFormat/>
    <w:uiPriority w:val="34"/>
    <w:pPr>
      <w:ind w:firstLine="420" w:firstLineChars="200"/>
    </w:pPr>
  </w:style>
  <w:style w:type="character" w:customStyle="1" w:styleId="28">
    <w:name w:val="标题 1 字符"/>
    <w:basedOn w:val="22"/>
    <w:link w:val="2"/>
    <w:qFormat/>
    <w:uiPriority w:val="9"/>
    <w:rPr>
      <w:b/>
      <w:bCs/>
      <w:kern w:val="44"/>
      <w:sz w:val="44"/>
      <w:szCs w:val="44"/>
    </w:rPr>
  </w:style>
  <w:style w:type="character" w:customStyle="1" w:styleId="29">
    <w:name w:val="标题 2 字符"/>
    <w:basedOn w:val="22"/>
    <w:link w:val="3"/>
    <w:qFormat/>
    <w:uiPriority w:val="9"/>
    <w:rPr>
      <w:rFonts w:ascii="Times New Roman" w:hAnsi="Times New Roman" w:eastAsia="黑体" w:cs="Times New Roman"/>
      <w:snapToGrid w:val="0"/>
      <w:w w:val="0"/>
      <w:kern w:val="0"/>
      <w:szCs w:val="32"/>
    </w:rPr>
  </w:style>
  <w:style w:type="character" w:customStyle="1" w:styleId="30">
    <w:name w:val="标题 3 字符"/>
    <w:basedOn w:val="22"/>
    <w:link w:val="4"/>
    <w:qFormat/>
    <w:uiPriority w:val="9"/>
    <w:rPr>
      <w:rFonts w:ascii="Times New Roman" w:hAnsi="Times New Roman" w:eastAsia="黑体" w:cs="Times New Roman"/>
      <w:snapToGrid w:val="0"/>
      <w:w w:val="0"/>
      <w:kern w:val="0"/>
      <w:szCs w:val="21"/>
    </w:rPr>
  </w:style>
  <w:style w:type="character" w:customStyle="1" w:styleId="31">
    <w:name w:val="标题 4 字符"/>
    <w:basedOn w:val="22"/>
    <w:link w:val="5"/>
    <w:qFormat/>
    <w:uiPriority w:val="9"/>
    <w:rPr>
      <w:rFonts w:ascii="Times New Roman" w:hAnsi="Times New Roman" w:eastAsia="黑体" w:cs="Times New Roman"/>
      <w:snapToGrid w:val="0"/>
      <w:w w:val="0"/>
      <w:kern w:val="0"/>
      <w:szCs w:val="21"/>
    </w:rPr>
  </w:style>
  <w:style w:type="character" w:customStyle="1" w:styleId="32">
    <w:name w:val="标题 5 字符"/>
    <w:basedOn w:val="22"/>
    <w:link w:val="6"/>
    <w:qFormat/>
    <w:uiPriority w:val="9"/>
    <w:rPr>
      <w:rFonts w:ascii="Times New Roman" w:hAnsi="Times New Roman" w:eastAsia="黑体" w:cs="Times New Roman"/>
      <w:snapToGrid w:val="0"/>
      <w:w w:val="0"/>
      <w:kern w:val="0"/>
      <w:szCs w:val="21"/>
    </w:rPr>
  </w:style>
  <w:style w:type="character" w:customStyle="1" w:styleId="33">
    <w:name w:val="批注框文本 字符"/>
    <w:basedOn w:val="22"/>
    <w:link w:val="14"/>
    <w:semiHidden/>
    <w:qFormat/>
    <w:uiPriority w:val="99"/>
    <w:rPr>
      <w:sz w:val="18"/>
      <w:szCs w:val="18"/>
    </w:rPr>
  </w:style>
  <w:style w:type="paragraph" w:customStyle="1" w:styleId="34">
    <w:name w:val="p1"/>
    <w:basedOn w:val="1"/>
    <w:qFormat/>
    <w:uiPriority w:val="99"/>
    <w:pPr>
      <w:widowControl/>
      <w:jc w:val="left"/>
    </w:pPr>
    <w:rPr>
      <w:rFonts w:ascii="Helvetica" w:hAnsi="Helvetica" w:eastAsia="MS PGothic" w:cs="Times New Roman"/>
      <w:kern w:val="0"/>
      <w:sz w:val="18"/>
      <w:szCs w:val="18"/>
    </w:rPr>
  </w:style>
  <w:style w:type="character" w:customStyle="1" w:styleId="35">
    <w:name w:val="页眉 字符"/>
    <w:basedOn w:val="22"/>
    <w:link w:val="16"/>
    <w:qFormat/>
    <w:uiPriority w:val="99"/>
    <w:rPr>
      <w:sz w:val="18"/>
      <w:szCs w:val="18"/>
    </w:rPr>
  </w:style>
  <w:style w:type="character" w:customStyle="1" w:styleId="36">
    <w:name w:val="页脚 字符"/>
    <w:basedOn w:val="22"/>
    <w:link w:val="15"/>
    <w:qFormat/>
    <w:uiPriority w:val="99"/>
    <w:rPr>
      <w:sz w:val="18"/>
      <w:szCs w:val="18"/>
    </w:rPr>
  </w:style>
  <w:style w:type="character" w:customStyle="1" w:styleId="37">
    <w:name w:val="正文文本缩进 字符"/>
    <w:basedOn w:val="22"/>
    <w:link w:val="10"/>
    <w:qFormat/>
    <w:uiPriority w:val="0"/>
    <w:rPr>
      <w:rFonts w:ascii="Times New Roman" w:hAnsi="Times New Roman" w:eastAsia="宋体" w:cs="Times New Roman"/>
      <w:szCs w:val="24"/>
    </w:rPr>
  </w:style>
  <w:style w:type="character" w:customStyle="1" w:styleId="38">
    <w:name w:val="书籍标题1"/>
    <w:basedOn w:val="22"/>
    <w:qFormat/>
    <w:uiPriority w:val="33"/>
    <w:rPr>
      <w:b/>
      <w:bCs/>
      <w:smallCaps/>
      <w:spacing w:val="5"/>
    </w:rPr>
  </w:style>
  <w:style w:type="character" w:customStyle="1" w:styleId="39">
    <w:name w:val="日期 字符"/>
    <w:basedOn w:val="22"/>
    <w:link w:val="12"/>
    <w:semiHidden/>
    <w:qFormat/>
    <w:uiPriority w:val="99"/>
  </w:style>
  <w:style w:type="paragraph" w:customStyle="1" w:styleId="40">
    <w:name w:val="列出段落2"/>
    <w:basedOn w:val="1"/>
    <w:unhideWhenUsed/>
    <w:qFormat/>
    <w:uiPriority w:val="99"/>
    <w:pPr>
      <w:spacing w:line="240" w:lineRule="exact"/>
      <w:ind w:firstLine="420" w:firstLineChars="200"/>
    </w:pPr>
    <w:rPr>
      <w:rFonts w:ascii="Calibri" w:hAnsi="Calibri" w:eastAsia="宋体" w:cs="Times New Roman"/>
      <w:sz w:val="18"/>
    </w:rPr>
  </w:style>
  <w:style w:type="character" w:customStyle="1" w:styleId="41">
    <w:name w:val="标题 字符"/>
    <w:basedOn w:val="22"/>
    <w:link w:val="21"/>
    <w:qFormat/>
    <w:uiPriority w:val="10"/>
    <w:rPr>
      <w:rFonts w:ascii="宋体" w:hAnsi="宋体" w:eastAsia="宋体" w:cs="Times New Roman"/>
      <w:b/>
      <w:bCs/>
      <w:sz w:val="32"/>
      <w:szCs w:val="32"/>
    </w:rPr>
  </w:style>
  <w:style w:type="paragraph" w:customStyle="1" w:styleId="42">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43">
    <w:name w:val="脚注文本 字符"/>
    <w:basedOn w:val="22"/>
    <w:link w:val="18"/>
    <w:semiHidden/>
    <w:qFormat/>
    <w:uiPriority w:val="99"/>
    <w:rPr>
      <w:rFonts w:eastAsia="宋体"/>
      <w:sz w:val="18"/>
      <w:szCs w:val="18"/>
    </w:rPr>
  </w:style>
  <w:style w:type="character" w:customStyle="1" w:styleId="44">
    <w:name w:val="尾注文本 字符"/>
    <w:basedOn w:val="22"/>
    <w:link w:val="13"/>
    <w:semiHidden/>
    <w:qFormat/>
    <w:uiPriority w:val="99"/>
    <w:rPr>
      <w:rFonts w:eastAsia="宋体"/>
    </w:rPr>
  </w:style>
  <w:style w:type="character" w:customStyle="1" w:styleId="45">
    <w:name w:val="批注文字 字符"/>
    <w:basedOn w:val="22"/>
    <w:link w:val="8"/>
    <w:semiHidden/>
    <w:qFormat/>
    <w:uiPriority w:val="99"/>
    <w:rPr>
      <w:rFonts w:asciiTheme="minorHAnsi" w:hAnsiTheme="minorHAnsi" w:eastAsiaTheme="minorEastAsia" w:cstheme="minorBidi"/>
      <w:kern w:val="2"/>
      <w:sz w:val="21"/>
      <w:szCs w:val="22"/>
    </w:rPr>
  </w:style>
  <w:style w:type="character" w:customStyle="1" w:styleId="46">
    <w:name w:val="批注主题 字符"/>
    <w:basedOn w:val="45"/>
    <w:link w:val="7"/>
    <w:semiHidden/>
    <w:qFormat/>
    <w:uiPriority w:val="99"/>
    <w:rPr>
      <w:rFonts w:asciiTheme="minorHAnsi" w:hAnsiTheme="minorHAnsi" w:eastAsiaTheme="minorEastAsia" w:cstheme="minorBidi"/>
      <w:b/>
      <w:bCs/>
      <w:kern w:val="2"/>
      <w:sz w:val="21"/>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93.jpeg"/><Relationship Id="rId98" Type="http://schemas.openxmlformats.org/officeDocument/2006/relationships/image" Target="media/image92.jpeg"/><Relationship Id="rId97" Type="http://schemas.openxmlformats.org/officeDocument/2006/relationships/image" Target="media/image91.png"/><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jpe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jpe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jpe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jpe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jpe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pn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pn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jpe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header" Target="head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3" Type="http://schemas.openxmlformats.org/officeDocument/2006/relationships/fontTable" Target="fontTable.xml"/><Relationship Id="rId112" Type="http://schemas.openxmlformats.org/officeDocument/2006/relationships/customXml" Target="../customXml/item2.xml"/><Relationship Id="rId111" Type="http://schemas.openxmlformats.org/officeDocument/2006/relationships/numbering" Target="numbering.xml"/><Relationship Id="rId110" Type="http://schemas.openxmlformats.org/officeDocument/2006/relationships/customXml" Target="../customXml/item1.xml"/><Relationship Id="rId11" Type="http://schemas.openxmlformats.org/officeDocument/2006/relationships/image" Target="media/image5.png"/><Relationship Id="rId109" Type="http://schemas.openxmlformats.org/officeDocument/2006/relationships/image" Target="media/image103.jpeg"/><Relationship Id="rId108" Type="http://schemas.openxmlformats.org/officeDocument/2006/relationships/image" Target="media/image102.jpeg"/><Relationship Id="rId107" Type="http://schemas.openxmlformats.org/officeDocument/2006/relationships/image" Target="media/image101.jpeg"/><Relationship Id="rId106" Type="http://schemas.openxmlformats.org/officeDocument/2006/relationships/image" Target="media/image100.jpeg"/><Relationship Id="rId105" Type="http://schemas.openxmlformats.org/officeDocument/2006/relationships/image" Target="media/image99.jpeg"/><Relationship Id="rId104" Type="http://schemas.openxmlformats.org/officeDocument/2006/relationships/image" Target="media/image98.jpeg"/><Relationship Id="rId103" Type="http://schemas.openxmlformats.org/officeDocument/2006/relationships/image" Target="media/image97.jpeg"/><Relationship Id="rId102" Type="http://schemas.openxmlformats.org/officeDocument/2006/relationships/image" Target="media/image96.jpeg"/><Relationship Id="rId101" Type="http://schemas.openxmlformats.org/officeDocument/2006/relationships/image" Target="media/image95.jpeg"/><Relationship Id="rId100" Type="http://schemas.openxmlformats.org/officeDocument/2006/relationships/image" Target="media/image94.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B8A7B6D-E90A-4D40-A021-07D6913FB202}">
  <ds:schemaRefs/>
</ds:datastoreItem>
</file>

<file path=docProps/app.xml><?xml version="1.0" encoding="utf-8"?>
<Properties xmlns="http://schemas.openxmlformats.org/officeDocument/2006/extended-properties" xmlns:vt="http://schemas.openxmlformats.org/officeDocument/2006/docPropsVTypes">
  <Template>Normal</Template>
  <Pages>1</Pages>
  <Words>2915</Words>
  <Characters>16620</Characters>
  <Lines>138</Lines>
  <Paragraphs>38</Paragraphs>
  <TotalTime>0</TotalTime>
  <ScaleCrop>false</ScaleCrop>
  <LinksUpToDate>false</LinksUpToDate>
  <CharactersWithSpaces>19497</CharactersWithSpaces>
  <Application>WPS Office_10.8.0.6423_F1E327BC-269C-435d-A152-05C5408002CA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2019-07-02T03:11:00Z</dcterms:created>
  <dc:creator>admin</dc:creator>
  <cp:lastModifiedBy>王顺强</cp:lastModifiedBy>
  <cp:lastPrinted>2020-03-23T06:50:00Z</cp:lastPrinted>
  <dcterms:modified xsi:type="dcterms:W3CDTF">2020-03-27T00:47:05Z</dcterms:modified>
  <cp:revision>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2052-10.8.0.6423</vt:lpwstr>
  </property>
</Properties>
</file>