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0"/>
      </w:tblGrid>
      <w:tr w:rsidR="00BE1ACD" w:rsidRPr="00BE1ACD" w:rsidTr="00BE1A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7"/>
              <w:gridCol w:w="3964"/>
              <w:gridCol w:w="1836"/>
              <w:gridCol w:w="1383"/>
              <w:gridCol w:w="1383"/>
              <w:gridCol w:w="1836"/>
              <w:gridCol w:w="1950"/>
            </w:tblGrid>
            <w:tr w:rsidR="00BE1ACD" w:rsidRPr="00BE1ACD">
              <w:trPr>
                <w:jc w:val="center"/>
              </w:trPr>
              <w:tc>
                <w:tcPr>
                  <w:tcW w:w="1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行政处罚决定文书号 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穗环法罚【2019】45号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行政相对人类别: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法人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处罚类别: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罚款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违法事实: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经我局执法支队2019年10月28日、30日调查显示，你公司一楼设置的固体废物（危险废物）贮存间及露天堆放的沾有原料（红色油脂）的废包装袋（属HW49类危险废物）等均未设置危险废物识别标志，固体废物（危险废物）贮存间所采取的防扬散、防流失、防渗漏的措施不完善；此外，你公司还存在危险废物与生活垃圾混合存放的行为。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处罚依据: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《中华人民共和国固体废物污染环境防治法》：违反本法有关危险废物污染环境防治的规定，有下列行为之一的，由县级以上人民政府环境保护行政主管部门责令停止违法行为，限期改正，处以罚款：（一）不设置危险废物识别标志的；有前款第一项行为的，处一万元以上十万元以下的罚款。 , 《中华人民共和国固体废物污染环境防治法》第七十五条第一款第一项、第二款；《中华人民共和国固体废物污染环境防治法》：违反本法规定，有下列行为之一的，由县级以上人民政府环境保护行政主管部门责令停止违法行为，限期改正，处以罚款：（二）对暂时不利用或者不能利用的工业固体废物未建设贮存的设施、场所安全分类存放，或者未采取无害化处置措施的；有前款第二项行为的，处一万元以上十万元以下的罚款。</w:t>
                  </w:r>
                  <w:r w:rsidR="00F97BAA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 xml:space="preserve"> </w:t>
                  </w: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《中华人民共和国固体废物污染环境防治法》第六十八条第一款第二项、第二款；《中华人民共和国固体废物污染环境防治法》：违反本法有关危险废物污染环境防治的规定，有下列行为之一的，由县级以上人民政府环境保护行政主管部门责令停止违法行为，限期改正，处以罚款：（七）将危险废物混入非危险废物中贮存的；有前款第七项行为的，处一万元以上十万元以下的罚款。</w:t>
                  </w:r>
                  <w:r w:rsidR="00F97BAA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 xml:space="preserve"> </w:t>
                  </w: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《中华人民共和国固体废物污染环境防治法》第七十五条第一款第七项、第二款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处罚内容: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详见处罚决定文书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行政相对人名称: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FB20A0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FB20A0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广州冠红化妆品有限公司</w:t>
                  </w:r>
                </w:p>
              </w:tc>
            </w:tr>
            <w:tr w:rsidR="00BE1ACD" w:rsidRPr="00BE1ACD">
              <w:trPr>
                <w:trHeight w:val="45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行政相对人</w:t>
                  </w: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lastRenderedPageBreak/>
                    <w:t>代码: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lastRenderedPageBreak/>
                    <w:t>统一社会信用代码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组织机构代码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工商登记码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税务登记号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事业单位证书号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社会组织登记证号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trHeight w:val="450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>91440101MA59H34U6</w:t>
                  </w:r>
                  <w:r w:rsidR="007A6BF3">
                    <w:rPr>
                      <w:rFonts w:ascii="宋体" w:eastAsia="宋体" w:hAnsi="宋体" w:cs="宋体" w:hint="eastAsia"/>
                      <w:color w:val="102401"/>
                      <w:kern w:val="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lastRenderedPageBreak/>
                    <w:t>法人代表姓名: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石日超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法定代表人证件号码: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>370682***********4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证件类型: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证件号码: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违法行为类型: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F97BAA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《中华人民共和国固体废物污染环境防治法》：对危险废物的容器和包装物以及收集、贮存、运输、处置危险废物的设施、场所，必须设置危险废物识别标志。 , 《中华人民共和国固体废物污染环境防治法》第五十二条；《中华人民共和国固体废物污染环境防治法》：企业事业单位应当根据经济、技术条件对其产生的工业固体废物加以利用；对暂时不利用或者不能利用的，必须按照国务院环境保护行政主管部门的规定建设贮存设施、场所，安全分类存放，或者采取无害化处置措施。《中华人民共和国固体废物污染环境防治法》第三十三条第一款；《中华人民共和国固体废物污染环境防治法》：禁止将危险废物混入非危险废物中贮存。《中华人民共和国固体废物污染环境防治法》第五十八条第三款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罚款金额（万元）: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5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没收违法所得、没收非法财物的金额（万元）: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暂扣或吊销证照名称及</w:t>
                  </w: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lastRenderedPageBreak/>
                    <w:t>编号: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lastRenderedPageBreak/>
                    <w:t>处罚决定日期: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2019/12/20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处罚有效期: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2099/12/31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公示截止期: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2099/12/31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处罚机关: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广州市生态环境局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处罚机关统一社会信用代码: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 xml:space="preserve">11440100MB2C93184J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数据来源单位: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广州市生态环境局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数据来源单位统一社会信用代码: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 xml:space="preserve">11440100MB2C93184J </w:t>
                  </w:r>
                </w:p>
              </w:tc>
            </w:tr>
            <w:tr w:rsidR="00BE1ACD" w:rsidRPr="00BE1ACD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bottom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</w:rPr>
                    <w:t>备注: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1" w:type="dxa"/>
                    <w:left w:w="91" w:type="dxa"/>
                    <w:bottom w:w="91" w:type="dxa"/>
                    <w:right w:w="91" w:type="dxa"/>
                  </w:tcMar>
                  <w:vAlign w:val="center"/>
                  <w:hideMark/>
                </w:tcPr>
                <w:p w:rsidR="00BE1ACD" w:rsidRPr="00BE1ACD" w:rsidRDefault="00BE1ACD" w:rsidP="00BE1ACD">
                  <w:pPr>
                    <w:widowControl/>
                    <w:spacing w:line="273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</w:pPr>
                  <w:r w:rsidRPr="00BE1ACD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</w:rPr>
                    <w:t>/</w:t>
                  </w:r>
                  <w:r w:rsidRPr="00BE1ACD">
                    <w:rPr>
                      <w:rFonts w:ascii="宋体" w:eastAsia="宋体" w:hAnsi="宋体" w:cs="宋体"/>
                      <w:color w:val="102401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E1ACD" w:rsidRPr="00BE1ACD" w:rsidRDefault="00BE1ACD" w:rsidP="00BE1A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1ACD" w:rsidRPr="00BE1ACD" w:rsidTr="00BE1AC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1ACD" w:rsidRPr="00BE1ACD" w:rsidRDefault="00BE1ACD" w:rsidP="00BE1A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BE1ACD" w:rsidRPr="00BE1ACD" w:rsidRDefault="00BE1ACD" w:rsidP="00BE1A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E1ACD" w:rsidRPr="00BE1ACD" w:rsidRDefault="00BE1ACD" w:rsidP="00BE1A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宋体" w:eastAsia="宋体" w:hAnsi="宋体" w:cs="宋体"/>
                <w:b/>
                <w:bCs/>
                <w:kern w:val="0"/>
                <w:sz w:val="32"/>
              </w:rPr>
              <w:t>全文信息</w:t>
            </w:r>
          </w:p>
          <w:p w:rsidR="00BE1ACD" w:rsidRPr="00BE1ACD" w:rsidRDefault="00BE1ACD" w:rsidP="00BE1A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穗环法罚〔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〕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45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行政处罚决定书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当事人：</w:t>
            </w:r>
            <w:r w:rsidRPr="00BE1ACD">
              <w:rPr>
                <w:rFonts w:ascii="仿宋_GB2312" w:eastAsia="仿宋_GB2312" w:hAnsi="Times New Roman" w:cs="Times New Roman" w:hint="eastAsia"/>
                <w:color w:val="102401"/>
                <w:kern w:val="0"/>
                <w:sz w:val="32"/>
                <w:szCs w:val="32"/>
              </w:rPr>
              <w:t>广州冠红化妆品有限公司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统一社会信用代码：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91440101MA59H34U6A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地</w:t>
            </w:r>
            <w:r w:rsidRPr="00BE1AC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址：广州市白云区江高镇私企区夏荷路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16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号之一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楼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经我局执法支队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28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日、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30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日调查显示，当事人一楼设置的固体废物（危险废物）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贮存间及露天堆放的沾有原料（红色油脂）的废包装袋（属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HW49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类危险废物）等均未设置危险废物识别标志，固体废物（危险废物）贮存间所采取的防扬散、防流失、防渗漏的措施不完善；此外，当事人还存在危险废物与生活垃圾混合存放的行为</w:t>
            </w:r>
            <w:r w:rsidRPr="00BE1ACD">
              <w:rPr>
                <w:rFonts w:ascii="仿宋_GB2312" w:eastAsia="仿宋_GB2312" w:hAnsi="Times New Roman" w:cs="Times New Roman" w:hint="eastAsia"/>
                <w:color w:val="102401"/>
                <w:kern w:val="0"/>
                <w:sz w:val="32"/>
                <w:szCs w:val="32"/>
              </w:rPr>
              <w:t>。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以上事实，有《调查询问笔录》、《现场检查笔录》、现场照片等证据为证。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上述行为违反了《中华人民共和国固体废物污染环境防治法》第三十三条第一款、第五十二条、第五十八条第三款的规定。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日，我局作出《行政处罚告知书》（穗环法告〔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〕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55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号），并于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23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日邮寄送达当事人。当事人未在有效期限内向我局提出书面陈述申辩意见。现本案经我局审查结束。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我局依据《中华人民共和国固体废物污染环境防治法》第六十八条第一款第二项、第二款及第七十五条第一款第一项、第七项和第二款以及《广州市规范环境行政处罚自由裁量权规定》附件第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14.1.2.3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项、第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14.9.2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项、第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14.11.3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项的规定，责令当事人立即改正违法行为，作出处罚决定如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下：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罚款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万元。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限当事人在收到本处罚决定书之日起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、招商银行、民生银行、兴业银行、平安银行、广东华兴银行、创兴银行、浙商银行、渤海银行、珠海华润银行、九江银行），收入项目编码：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3124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。</w:t>
            </w:r>
            <w:r w:rsidRPr="00BE1ACD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 xml:space="preserve">    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如不服上述行政处罚决定，可在接到本决定之日起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60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日内，向广州市人民政府（地址：越秀区小北路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183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号金和大厦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楼，电话：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83555988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）或广东省生态环境厅（地址：天河区龙口西路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213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号，电话：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87533928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、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87531656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）提出行政复议申请，或在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个月内直接向有管辖权的人民法院提起行政诉讼。行政复议、行政诉讼期间内，不得停止本决定的履行。</w:t>
            </w:r>
            <w:r w:rsidRPr="00BE1ACD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BE1ACD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 xml:space="preserve">    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逾期不履行本处罚决定，我局将申请人民法院强制执行，并每日按罚款额的百分之三加处罚款。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广州市生态环境局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12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BE1AC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</w:t>
            </w: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E1ACD" w:rsidRPr="00BE1ACD" w:rsidRDefault="00BE1ACD" w:rsidP="00BE1A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1ACD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抄送：局辐固处，市固管中心，市生态环境局白云区分局。</w:t>
            </w:r>
          </w:p>
        </w:tc>
      </w:tr>
    </w:tbl>
    <w:p w:rsidR="000D13B7" w:rsidRPr="00BE1ACD" w:rsidRDefault="000D13B7"/>
    <w:sectPr w:rsidR="000D13B7" w:rsidRPr="00BE1ACD" w:rsidSect="00BE1A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C97" w:rsidRDefault="00CC5C97" w:rsidP="00F97BAA">
      <w:r>
        <w:separator/>
      </w:r>
    </w:p>
  </w:endnote>
  <w:endnote w:type="continuationSeparator" w:id="0">
    <w:p w:rsidR="00CC5C97" w:rsidRDefault="00CC5C97" w:rsidP="00F9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C97" w:rsidRDefault="00CC5C97" w:rsidP="00F97BAA">
      <w:r>
        <w:separator/>
      </w:r>
    </w:p>
  </w:footnote>
  <w:footnote w:type="continuationSeparator" w:id="0">
    <w:p w:rsidR="00CC5C97" w:rsidRDefault="00CC5C97" w:rsidP="00F97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ACD"/>
    <w:rsid w:val="000051CD"/>
    <w:rsid w:val="000D13B7"/>
    <w:rsid w:val="00303D1C"/>
    <w:rsid w:val="007112EA"/>
    <w:rsid w:val="007A6BF3"/>
    <w:rsid w:val="00912E41"/>
    <w:rsid w:val="00A609D8"/>
    <w:rsid w:val="00BE1ACD"/>
    <w:rsid w:val="00CC5C97"/>
    <w:rsid w:val="00DC2BB3"/>
    <w:rsid w:val="00E52C76"/>
    <w:rsid w:val="00F97BAA"/>
    <w:rsid w:val="00FB20A0"/>
    <w:rsid w:val="00FC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-title1">
    <w:name w:val="col-title1"/>
    <w:basedOn w:val="a0"/>
    <w:rsid w:val="00BE1ACD"/>
    <w:rPr>
      <w:rFonts w:ascii="宋体" w:eastAsia="宋体" w:hAnsi="宋体" w:hint="eastAsia"/>
      <w:b/>
      <w:bCs/>
      <w:color w:val="000000"/>
    </w:rPr>
  </w:style>
  <w:style w:type="character" w:customStyle="1" w:styleId="col-content1">
    <w:name w:val="col-content1"/>
    <w:basedOn w:val="a0"/>
    <w:rsid w:val="00BE1ACD"/>
    <w:rPr>
      <w:rFonts w:ascii="宋体" w:eastAsia="宋体" w:hAnsi="宋体" w:hint="eastAsia"/>
      <w:color w:val="000000"/>
    </w:rPr>
  </w:style>
  <w:style w:type="character" w:styleId="a3">
    <w:name w:val="Strong"/>
    <w:basedOn w:val="a0"/>
    <w:uiPriority w:val="22"/>
    <w:qFormat/>
    <w:rsid w:val="00BE1ACD"/>
    <w:rPr>
      <w:b/>
      <w:bCs/>
    </w:rPr>
  </w:style>
  <w:style w:type="paragraph" w:styleId="a4">
    <w:name w:val="Normal (Web)"/>
    <w:basedOn w:val="a"/>
    <w:uiPriority w:val="99"/>
    <w:unhideWhenUsed/>
    <w:rsid w:val="00BE1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97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7BA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7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7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387</Words>
  <Characters>2206</Characters>
  <Application>Microsoft Office Word</Application>
  <DocSecurity>0</DocSecurity>
  <Lines>18</Lines>
  <Paragraphs>5</Paragraphs>
  <ScaleCrop>false</ScaleCrop>
  <Company>Sky123.Org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ᬈі</dc:creator>
  <cp:lastModifiedBy>_x000f_</cp:lastModifiedBy>
  <cp:revision>3</cp:revision>
  <dcterms:created xsi:type="dcterms:W3CDTF">2020-01-03T08:28:00Z</dcterms:created>
  <dcterms:modified xsi:type="dcterms:W3CDTF">2020-02-28T02:03:00Z</dcterms:modified>
</cp:coreProperties>
</file>